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Incontinencia urinaria y esclerosis múltiple</w:t>
      </w:r>
    </w:p>
    <w:p>
      <w:pPr>
        <w:pStyle w:val="Ttulo2"/>
        <w:rPr>
          <w:color w:val="355269"/>
        </w:rPr>
      </w:pPr>
      <w:r>
        <w:rPr>
          <w:color w:val="355269"/>
        </w:rPr>
        <w:t>?	La incontinencia afecta frecuentemente a los pacientes con esclerosis múltiple.
?	La elección de un absorbente adecuado ayuda a mejorar la calidad de vida.</w:t>
      </w:r>
    </w:p>
    <w:p>
      <w:pPr>
        <w:pStyle w:val="LOnormal"/>
        <w:rPr>
          <w:color w:val="355269"/>
        </w:rPr>
      </w:pPr>
      <w:r>
        <w:rPr>
          <w:color w:val="355269"/>
        </w:rPr>
      </w:r>
    </w:p>
    <w:p>
      <w:pPr>
        <w:pStyle w:val="LOnormal"/>
        <w:jc w:val="left"/>
        <w:rPr/>
      </w:pPr>
      <w:r>
        <w:rPr/>
        <w:t/>
        <w:br/>
        <w:t/>
        <w:br/>
        <w:t>La esclerosis múltiple es una enfermedad de carácter crónico que consiste en la aparición en el sistema nervioso central de lesiones degenerativas y desmielinizantes.</w:t>
        <w:br/>
        <w:t/>
        <w:br/>
        <w:t>Dependiendo del lugar afectado, podrán manifestarse distintos síntomas o alteraciones de las funciones. Las alteraciones en las señales nerviosas necesarias para el control de la micción, puede ocasionar problemas para retener la orina, por lo que la incontinencia urinaria afecta frecuentemente a los pacientes con esclerosis múltiple.</w:t>
        <w:br/>
        <w:t/>
        <w:br/>
        <w:t>En un reciente trabajo realizado por diferentes autores se analizó el efecto en la calidad de vida producido por la administración de inyecciones intravesicales de toxina botulínica tipo A en pacientes con esclerosis múltiple, que adicionalmente presentaban un tipo de incontinencia urinaria relacionada con la hiperactividad del músculo detrusor, refractaria a otros tratamientos. Estas son las concusiones de este trabajo extraídas por la doctora María Jesús Cancelo Hidalgo, ginecóloga Jefa de Sección del Servicio de Ginecología del Hospital Universitario de Guadalajar. Secretaria de la SEGO (Sociedad Española de Ginecología y Obstetricia) y miembro permanente del Observatorio Nacional de la Incontinencia (ONI).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