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Miscota lanza promoción de comida para perros en la categoría Maxi Adult</w:t>
      </w:r>
    </w:p>
    <w:p>
      <w:pPr>
        <w:pStyle w:val="Ttulo2"/>
        <w:rPr>
          <w:color w:val="355269"/>
        </w:rPr>
      </w:pPr>
      <w:r>
        <w:rPr>
          <w:color w:val="355269"/>
        </w:rPr>
        <w:t>Miscota, tienda online de comida para perros, lanza una promoción para la gama de productos Maxi Adult de Advance, Pro Plan y Royal Canin.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tienda especializada en la venta de comida para perros ha lanzado una oferta especial para la gama de piensos Maxi Adult.</w:t>
        <w:br/>
        <w:t/>
        <w:br/>
        <w:t>Las tres marcas que pone en promoción Miscota con más de un 25% de descuento, son: Advance Maxi Adult (15kg) , Pro Plan Adulto Razas Grandes Pollo y Arroz (14kg) y Royal Canin Maxi Adult (19kg), cada una de estas con un precio redondo de 50€ con gastos de envió incluidos y entrega en 24 horas.</w:t>
        <w:br/>
        <w:t/>
        <w:br/>
        <w:t>Esta promoción está limitada a un número de unidades en concreto y aparece en la parte superior de la portada de su web.</w:t>
        <w:br/>
        <w:t/>
        <w:br/>
        <w:t>Además, actualmente, Miscota está presente en Facebook donde comparten fotos con los usuarios, organizan concursos y dan a conocer sus promociones y ofertas mensuales.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08304/Barcelona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