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Premios CODESPA: el acceso a la energía y la lucha contra la mortalidad infantil entre los proyectos finalistas.  </w:t>
      </w:r>
    </w:p>
    <w:p>
      <w:pPr>
        <w:pStyle w:val="Ttulo2"/>
        <w:rPr>
          <w:color w:val="355269"/>
        </w:rPr>
      </w:pPr>
      <w:r>
        <w:rPr>
          <w:color w:val="355269"/>
        </w:rPr>
        <w:t>La XV Edición de los Premios de Fundación CODESPA ya tiene finalistas. Acciona, Grupo Caixa Bank, los voluntarios de FCC y del grupo Vips han presentado algunos de los proyectos seleccionados para esta edición. Fundación CODESPA, cuyo Presidente de Hon</w:t>
      </w:r>
    </w:p>
    <w:p>
      <w:pPr>
        <w:pStyle w:val="LOnormal"/>
        <w:rPr>
          <w:color w:val="355269"/>
        </w:rPr>
      </w:pPr>
      <w:r>
        <w:rPr>
          <w:color w:val="355269"/>
        </w:rPr>
      </w:r>
    </w:p>
    <w:p>
      <w:pPr>
        <w:pStyle w:val="LOnormal"/>
        <w:jc w:val="left"/>
        <w:rPr/>
      </w:pPr>
      <w:r>
        <w:rPr/>
        <w:t/>
        <w:br/>
        <w:t/>
        <w:br/>
        <w:t>En total se han presentado a la edición de este año 53 candidaturas. Tras la reunión del jurado han quedado dos finalistas por categoría. En Empresa Solidaria, Acciona y Grupo Caixa Bank compiten por el galardón. Acciona ha puesto en marcha el Programa Luz en casa a través de la Fundación Acciona Microenergía. El objetivo de este proyecto consiste en mejorar las condiciones de vida y reducir la pobreza en comunidades de zonas rurales aisladas y de muy bajos ingresos, mediante el acceso a servicios eléctricos básicos, ofreciéndoles la posibilidad de usar la energía para aumentar sus ingresos mediante actividades complementarias. El proyecto Alianza empresarial para la vacunación infantil (AEVI), de Grupo Caixa Bank tiene el objetivo de fomentar la adhesión de empresas a la lucha contra la mortalidad infantil. Para ello ha promovido la colaboración del mundo empresarial con GAVI Alliance, una alianza público-privada con la misión de salvar vidas y proteger la salud de la población de los países más pobres mediante el acceso a la vacunación y el fortalecimiento de sus sistemas sanitarios. Esta alianza se inició en el 2008 y hasta 2010, cerca de millón y medio de niños han sido vacunados.</w:t>
        <w:br/>
        <w:t/>
        <w:br/>
        <w:t>En el apartado de PYMES compiten Redyser y el Centro Médico Portal Nous. EQA (Empresas que ayudan) es una iniciativa de la empresa Redyser y AT2, para desarrollar proyectos que pretenden ayudar a los que ayudan. Se trata de que las empresas que formen parte de EQA ofrezcan servicios a las Organizaciones no Gubernamentales a un precio competitivo que les ayude a reducir costes de estructura y así poder destinar más fondos a sus proyectos. Las ONG sólo tienen que adherirse al proyecto para poder beneficiarse de los precios que las distintas empresas ponen a su disposición. El proyecto Escuelas de Akaki, Etiopía, presentado por Centro Médico Portals Nous, tiene por objetivo la mejora de la calidad de vida de la población infantil de Akaki a través de la mejora nutricional. El proyecto apoya a tres escuelas infantiles en uno de los barrios más marginales de la capital etíope. Ochocientas veinticinco personas se benefician de esta iniciativa.</w:t>
        <w:br/>
        <w:t/>
        <w:br/>
        <w:t>En Voluntariado Corporativo, el programa Voluntarios FCC, junto con la Fundación Esther Koplowitch, pretende crear una red solidaria, constituida por personas que trabajan en el grupo, familiares y amigos, que aportan su ilusión, conocimientos y tiempo, para mejorar la calidad de vida y el bienestar de los colectivos más necesitados. Los empleados colaboran con tres residencias en España, de ancianos y de discapacitados físicos y psíquicos. Estas actividades consisten, principalmente, en labores de acompañamiento, paseos y organización de talleres. Por su parte los empleados del Grupo Vips han creado el proyecto de voluntariado corporativo ¡Hoy cocino yo!. Son concursos temáticos con personas con discapacidad intelectual. Se enfoca principalmente en el desarrollo de actividades lúdicas y formativas con personas con discapacidad intelectual o con personas en riesgo de exclusión social. Son los empleados de los restaurantes, los promotores y voluntarios de cada concurso y se desarrollan en los restaurantes del grupo en España.</w:t>
        <w:br/>
        <w:t/>
        <w:br/>
        <w:t>En periodismo para el desarrollo, los finalistas son Juan Andrés Siles y Javier Arcenilla. El primero de ellos describe en su reportaje Aprendiendo a cooperar, publicado en Enfermería TV, cómo el Mercado Oriental, el vertedero de La Chureca y el lago de Nicaragua son algunos de los emplazamientos visitados por las enfermeras españolas becadas por un proyecto de sensibilización de la Fundación para el Desarrollo de la Enfermería (FUDEN). El reportaje aporta los testimonios y las experiencias de las enfermeras que han mejorado su formación como cooperantes y describe la situación de la zona. Javier Arcenilla narra en su reportaje Refugiados Rohingya, la odisea de miles de refugiados sin documentación que viven en el campo improvisado de Kutupalong, en Bangladesh. Están siendo obligados a abandonar sus hogares mediante intimidaciones y abusos por parte de las autoridades.</w:t>
        <w:br/>
        <w:t/>
        <w:br/>
        <w:t>El nombre de los ganadores se conocerá el próximo 19 de diciembre en una ceremonia que estará presidida por S.A.R. el Príncipe de Asturias, don Felipe de Borbón y que tendrá lugar en CaixaForum, en Madrid. El jurado que ha elegido a los finalistas de esta edición ha estado presidido por Juan de la Cruz, patrono de CODESPA y ha reunido a destacadas personalidades de diversos sectores de la sociedad española: Amadeo Petitbó (Director Fundación Rafael del Pino), Manuel Villa Cellino (Presidente Fundación Antonio Nebrija), Javier Segurado (Presidente de Geurco), Charo Izquierdo (Directora de  Yo Dona), Juan Ángel Poyatos (Subdirector de Fundar) y Alberto Elzaburu (Socio de Elzaburu). Fundación CODESPA es una organización sin ánimo de lucro dedicada a la cooperación internacional al desarrollo desde 1.985.</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