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B2B2000 es nombrado Platinum Partner de Liferay en España </w:t>
      </w:r>
    </w:p>
    <w:p>
      <w:pPr>
        <w:pStyle w:val="Ttulo2"/>
        <w:rPr>
          <w:color w:val="355269"/>
        </w:rPr>
      </w:pPr>
      <w:r>
        <w:rPr>
          <w:color w:val="355269"/>
        </w:rPr>
        <w:t>Se convierte así en el primer integrador que obtiene esta cualificación, como reconocimiento a su contribución al importante crecimiento de este suministrador de plataformas Web de código abierto</w:t>
      </w:r>
    </w:p>
    <w:p>
      <w:pPr>
        <w:pStyle w:val="LOnormal"/>
        <w:rPr>
          <w:color w:val="355269"/>
        </w:rPr>
      </w:pPr>
      <w:r>
        <w:rPr>
          <w:color w:val="355269"/>
        </w:rPr>
      </w:r>
    </w:p>
    <w:p>
      <w:pPr>
        <w:pStyle w:val="LOnormal"/>
        <w:jc w:val="left"/>
        <w:rPr/>
      </w:pPr>
      <w:r>
        <w:rPr/>
        <w:t/>
        <w:br/>
        <w:t/>
        <w:br/>
        <w:t>Los Ángeles, 18 de noviembre de 2011.- Liferay, primer suministrador mundial de plataformas Web de código abierto, acaba de reconocer oficialmente a la consultora española B2B2000, dedicada a integración de sistemas de gestión y especialista en esta plataforma, como nuevo Platinum Partner de la compañía. B2B2000 se convierte así en el primer partner de la multinacional en España con esta cualificación.</w:t>
        <w:br/>
        <w:t/>
        <w:br/>
        <w:t>El reconocimiento a B2B2000 como Platinum Partner de Liferay es consecuencia de la contribución de esta firma al crecimiento de la multinacional en España y Portugal, cuya facturación en este territorio se ha duplicado consecutivamente en 2009 y 2010, y cuyas expectativas son de crecimiento también para este año 2011. Estos resultados de producen, asimismo, a medida que la adopción de la tecnología Open Source en nuestro país, inicialmente fuerte en la Administración Pública, se ha acelerado en la empresa privada.</w:t>
        <w:br/>
        <w:t/>
        <w:br/>
        <w:t>Liferay Portal es la plataforma Web empresarial de código abierto más extendida del mundo. En España, utilizan ya esta tecnología empresas como Telefónica, Pullmantur o Grupo Caja Rural; organismos públicos como la Comunidad de Madrid, el Gobierno de Cantabria o el Principado de Asturias; y entidades docentes como la Universidad Complutense de Madrid o la Universidad del País Vasco. </w:t>
        <w:br/>
        <w:t/>
        <w:br/>
        <w:t>Estas entidades utilizan Liferay Portal Enterprise Edition, que integra todas las funcionalidades del Liferay Portal, junto con un servicio de suscripción y soporte profesional ofrecido por el fabricante que garantiza su óptimo funcionamiento en los entornos más exigentes. Como valor añadido sobre Liferay Portal Enterprise Edition, el fabricante ofrece servicios de formación oficial o consultoría especializada que complementan los servicios profesionales que prestan los partners locales de Liferay, entre los que se encuentra B2B2000. En los últimos tres años, Liferay ha construido una red de partners que cubre todo el territorio nacional, con 16 socios en España y uno en Portugal.</w:t>
        <w:br/>
        <w:t/>
        <w:br/>
        <w:t>B2B 2000 ha sido un partner muy valioso para Liferay en los últimos cinco años, facilitando implantaciones Liferay de alta calidad y demostrando un profundo conocimiento de los entornos corporativos actuales, asegura Bryan Cheung, CEO de Liferay Inc., Esperamos grandes cosas de esta firma, al igual que del resto de nuestros partners en España y Portugal, para cubrir las necesidades de este mercado en cuanto a soluciones de portales corporativos. </w:t>
        <w:br/>
        <w:t/>
        <w:br/>
        <w:t>Por su parte, José Manuel Alvariño, CEO de B2B2000, señala que como consultora especializada en soluciones de gestión del conocimiento e integración de sistemas, hemos encontrado en Liferay la plataforma perfecta para ayudar a nuestros clientes a obtener la mejor opción en el entorno Open Source. Como prueba de ello explica están los numerosos proyectos de alto nivel que hemos llevado a cabo con excelentes resultados y una alta satisfacción del cliente, gracias a esta sólida plataforma,a sus avanzadas funcionalidades y a su capacidad para adaptarse a cada necesidad concreta.</w:t>
        <w:br/>
        <w:t/>
        <w:br/>
        <w:t>Estamos muy satisfechos de convertirnos en Platinum Partner de Liferay -concluye Alvariño- ya que refuerza nuestras credenciales para seguir ofreciendo servicios de formación, desarrollo certificado y mantenimiento, al tiempo que fortalecerá aún más nuestra apuesta por este producto, ayudando a impulsar su mercado y potenciando activamente nuestra participación en la comunidad Liferay.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