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Aon Hewitt presenta Resultados del estudio Top Companies For Leaders 2011-2012</w:t></w:r></w:p><w:p><w:pPr><w:pStyle w:val="Ttulo2"/><w:rPr><w:color w:val="355269"/></w:rPr></w:pPr><w:r><w:rPr><w:color w:val="355269"/></w:rPr><w:t>?	Las dos mejores compañías líderes en México Walmart y Scotiabank

?	En Latinoamérica 25% de las empresas pasaron a la etapa final,  9 empresas de Brasil y 9 de México
</w:t></w:r></w:p><w:p><w:pPr><w:pStyle w:val="LOnormal"/><w:rPr><w:color w:val="355269"/></w:rPr></w:pPr><w:r><w:rPr><w:color w:val="355269"/></w:rPr></w:r></w:p><w:p><w:pPr><w:pStyle w:val="LOnormal"/><w:jc w:val="left"/><w:rPr></w:rPr></w:pPr><w:r><w:rPr></w:rPr><w:t></w:t><w:br/><w:t></w:t><w:br/><w:t>México D.F., A 23 de Noviembre 2011.- Aon Hewitt firma con presencia internacional, líder en consultoría de capital humano, beneficios y soluciones de outsourcing en colaboración con reconocidas empresas como The RBL Group especializada en liderazgo y capacidades estratégicas de recursos humanos y la Revista Fortune publicación líder de negocios global presentaron la sexta edición tercera en Latinoamérica-Top Companies For Leaders 2011-2012 (las mejores compañías para líderes).</w:t><w:br/><w:t></w:t><w:br/><w:t>Top Companies For Leaders es el estudio más completo sobre prácticas de liderazgo y manejo de talento a nivel mundial, lo que permite atraer la atención de un importante número de compañías que de manera externa buscan obtener una retroalimentación estratégica, este estudio no sólo proporciona a las empresas la oportunidad de ser reconocidas por sus esfuerzos en desarrollar líderes, sino también brinda información valiosa para todas las organizaciones que están buscando mejorar la capacidad de liderazgo independientemente de su grado de sofisticación o tamaño. Esta muestra se realiza cada dos años resultando un ranking de 25 firmas.</w:t><w:br/><w:t></w:t><w:br/><w:t>Roberto Arroyo Presidente de Aon Hewitt México- indicó En la edición que acabamos de concluir, encontramos que la marca más importante es la Marca del Empleador con esto me refiero a la empresa que es capaz de atraer y retener a los mejores líderes. Para quienes trabajamos en Aon Hewitt es un honor que importantes empresas nos den oportunidad de realizar este estudio, por lo que hago público nuestro agradecimiento a quienes participaron en esta edición, siendo reconocidos 25 líderes globales de los cuales Walmart y Scotiabank resultaron ser las dos mejores compañías líderes en México</w:t><w:br/><w:t></w:t><w:br/><w:t>Thierry de Beyssac Director Regional de Aon Hewitt para América Latina- comentó, En esta edición Top Companies For Leaders tuvo la participación de 478 compañías de todo el mundo, 113 fueron de Latinoamérica, todas respondieron a un cuestionario en el que se analizaron los principales factores que influyen en la calidad del liderazgo, desde el tema de reclutamiento hasta la manera en cómo evalúan y alinean al líder con la estrategia del negocio </w:t><w:br/><w:t></w:t><w:br/><w:t>y el tiempo que invierten, del total de los participantes resultaron 182 finalistas globales, en Latinoamérica 25% de las empresas pasaron a la etapa final, sumando 28 finalistas 9 empresas de Brasil y 9 de México concluyó</w:t><w:br/><w:t></w:t><w:br/><w:t>Uno de los resultados que arrojó el estudio es que ya no es suficiente implementar un programa de capacitación o realizar una revisión anual de talento, las compañías deben ser rigurosas y enfocarse en la evaluación de los líderes. Deben identificar qué tipo de líderes esperan sus clientes y medir su desempeño en liderazgo. A medida que cambian las necesidades del negocio, los líderes deben asumir la responsabilidad de desarrollar a los demás, hacer diagnósticos de las brechas en la capacidad y la ejecución y redirigir los recursos. Los líderes de Recursos Humanos y del negocio también necesitan mayor entendimiento de las áreas que contribuyeron al desarrollo de su reserva de líderes, así como de las áreas de oportunidad. Nutrir esta capacidad multifacética requiere de un enfoque dedicado, pasión y compromiso; rasgos que poseen todas las Top Companies for Leaders TM (Mejores Compañías para Líderes).</w:t><w:br/><w:t></w:t><w:br/><w:t>El Crecimiento del Negocio es el reto más desafiante en los próximos tres años para las Mejores Compañías y las Mejores Subsidiarias de Latinoamérica</w:t><w:br/><w:t></w:t><w:br/><w:t>60% de las Mejores Compañías para Líderes, 80% de las Mejores Subsidiarias y 58% del resto de las compañías en Latinoamérica mencionan el crecimiento del negocio como el reto más importante para los próximos tres años.</w:t><w:br/><w:t></w:t><w:br/><w:t>Las compañías que se distinguen en el desarrollo de líderes tienen una ventaja sobre la competencia con una marca de liderazgo robusta, hasta en los mercados de talento más difíciles.</w:t><w:br/><w:t></w:t><w:br/><w:t>El significado de ser una Mejor Compañía para Líderes</w:t><w:br/><w:t></w:t><w:br/><w:t>Ser una Mejor Compañía y una Mejor Subsidiaria para Líderes tiene un significado para toda persona que influye en el éxito de una organización.</w:t><w:br/><w:t></w:t><w:br/><w:t>Compañías ganadoras / Top Companies for Leaders (Mejores Compañías para Líderes) 2011-2012  Global</w:t><w:br/><w:t></w:t><w:br/><w:t>1. International Business Machines Corporation (IBM)</w:t><w:br/><w:t></w:t><w:br/><w:t>2. General Mills</w:t><w:br/><w:t></w:t><w:br/><w:t>3. The Procter & Gamble Company</w:t><w:br/><w:t></w:t><w:br/><w:t>4. Aditya Birla Management Corporation PVT Ltd.</w:t><w:br/><w:t></w:t><w:br/><w:t>5. Colgate-Palmolive Company</w:t><w:br/><w:t></w:t><w:br/><w:t>6. Hindustan Unilever</w:t><w:br/><w:t></w:t><w:br/><w:t>7. ICICI Bank Limited</w:t><w:br/><w:t></w:t><w:br/><w:t>8. McDonalds Corporation</w:t><w:br/><w:t></w:t><w:br/><w:t>9. Whirlpool Corporation</w:t><w:br/><w:t></w:t><w:br/><w:t>10. PepsiCo, Inc.</w:t><w:br/><w:t></w:t><w:br/><w:t>11. General Electric Company</w:t><w:br/><w:t></w:t><w:br/><w:t>12. Banco Bilbao Vizcaya Argentaria S.A. (BBVA)</w:t><w:br/><w:t></w:t><w:br/><w:t>13. Natura Cosméticos S.A.</w:t><w:br/><w:t></w:t><w:br/><w:t>14. Deere & Company</w:t><w:br/><w:t></w:t><w:br/><w:t>15. 3M Company</w:t><w:br/><w:t></w:t><w:br/><w:t>16. Eli Lilly and Company</w:t><w:br/><w:t></w:t><w:br/><w:t>17. McKinsey & Company</w:t><w:br/><w:t></w:t><w:br/><w:t>18. LOréal</w:t><w:br/><w:t></w:t><w:br/><w:t>19. Unilever plc</w:t><w:br/><w:t></w:t><w:br/><w:t>20. Siemens AG</w:t><w:br/><w:t></w:t><w:br/><w:t>21. Intel Corporation</w:t><w:br/><w:t></w:t><w:br/><w:t>22. China Vanke Co., Ltd.</w:t><w:br/><w:t></w:t><w:br/><w:t>23. Wipro Limited</w:t><w:br/><w:t></w:t><w:br/><w:t>24. Bharti Aritel Limited</w:t><w:br/><w:t></w:t><w:br/><w:t>25. Novartis AG</w:t><w:br/><w:t></w:t><w:br/><w:t>Top Companies for Leaders (Mejores Compañías para Líderes) 2011-2012  Latinoamérica</w:t><w:br/><w:t></w:t><w:br/><w:t>1. Natura Cosméticos S.A. 1.Companhia de Bebidas das Americas</w:t><w:br/><w:t></w:t><w:br/><w:t>2. Bancolombia S.A.</w:t><w:br/><w:t></w:t><w:br/><w:t>3. Wal-Mart de México y Centroamérica</w:t><w:br/><w:t></w:t><w:br/><w:t>4. WEG  Equipamentos Eléctricos S.A.</w:t><w:br/><w:t></w:t><w:br/><w:t>Top Subsidiaries for Leaders (Mejores Subsidiarias para Líderes) 2011-2012  Latinoamérica</w:t><w:br/><w:t></w:t><w:br/><w:t>1. Unilever Brasil</w:t><w:br/><w:t></w:t><w:br/><w:t>2. Procter & Gamble Brasil </w:t><w:br/><w:t></w:t><w:br/><w:t>3. Dow Chemical Brasil</w:t><w:br/><w:t></w:t><w:br/><w:t>4. Grupo Financiero Scotiabank México</w:t><w:br/><w:t></w:t><w:br/><w:t>5. GE Appliances</w:t><w:br/><w:t></w:t><w:br/><w:t>Aon Hewitt diseña soluciones integrales en Beneficios para Empleados, Planes Flexibles, Consultoría en Retiro, Talento y Compensaciones, a través de productos especializados y estrategias que permiten a las organizaciones atraer, seleccionar, retener, potenciar y compensar a sus empleados de manera adecuada y de acuerdo con los objetivos de cada una.</w:t><w:br/><w:t></w:t><w:br/><w:t>Aon Corporation (NYSE: AON) es el líder mundial en servicios de administración de riesgos, proveeduría de seguros, bróker de reaseguros y consultor en beneficios para empleados, programas de retiro, talento y compensaciones. A través de sus más de 59,000 afiliados en el mundo, Aon entrega a sus clientes valor agregado vía soluciones innovadoras y efectivas de manejos de riesgos y soluciones de productividad para la fuerza de trabajo. Los recursos líderes y la experiencia técnica de AON se entregan localmente a través de más de 500 oficinas en más de 120 países. Aon recibió el nombramiento del mejor bróker de seguros por la revista Euromoney en 2008 y 2009, Aon también salió entre los mejores lugares en el ranking que elabora la revista Business Insurances, de las principales compañías de seguros en el mundo, con base en la venta comercial minorista y mayorista, reaseguro y líneas personales de seguros, gracias a sus ingresos en 2008 y 2009. A.M. Best nombró a Aon el bróker número uno de seguros, con base en sus ingresos de 2007, 2008 y 2009 y los lectores de Business Insurance votaron por Aon como el mejor intermediario de seguros, reaseguros y firma de consultoría de beneficios para empleados en 2007, 2008 y 2009. Para mayor información sobre Aon, entre a www.aon.com.mx</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