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Clickedu patrocina COLLAB 2011, encuentro internacional de tecnologías y metodologías de colaboración en educación</w:t>
      </w:r>
    </w:p>
    <w:p>
      <w:pPr>
        <w:pStyle w:val="Ttulo2"/>
        <w:rPr>
          <w:color w:val="355269"/>
        </w:rPr>
      </w:pPr>
      <w:r>
        <w:rPr>
          <w:color w:val="355269"/>
        </w:rPr>
        <w:t>Clickedu, la plataforma de gestión académica escolar para escuelas e institutos con altos servicios de valor añadido patrocina COLLAB 2011, un encuentro anual que reunirà a especialistas y líderes de opinión de la educación</w:t>
      </w:r>
    </w:p>
    <w:p>
      <w:pPr>
        <w:pStyle w:val="LOnormal"/>
        <w:rPr>
          <w:color w:val="355269"/>
        </w:rPr>
      </w:pPr>
      <w:r>
        <w:rPr>
          <w:color w:val="355269"/>
        </w:rPr>
      </w:r>
    </w:p>
    <w:p>
      <w:pPr>
        <w:pStyle w:val="LOnormal"/>
        <w:jc w:val="left"/>
        <w:rPr/>
      </w:pPr>
      <w:r>
        <w:rPr/>
        <w:t/>
        <w:br/>
        <w:t/>
        <w:br/>
        <w:t>Con el propósito de reflexionar en torno al proceso de la colaboración, la Fundación para la Colaboración presenta COLLAB, un encuentro anual que reunirá a profesionales y líderes de opinión del sector educativo. </w:t>
        <w:br/>
        <w:t/>
        <w:br/>
        <w:t>El certamen, que está centrado en las metodologías de colaboración en educación, tendrá lugar el 12 y 13 de diciembre de 2011. COLLAB será una ocasión única para que los más reconocidos expertos en educación y todos los agentes que contribuyen a la educación reflexionen sobre el papel central de la colaboración en el aula, en la escuela y en la sociedad.</w:t>
        <w:br/>
        <w:t/>
        <w:br/>
        <w:t>Como respuesta a estas necesidades del sector para contribuir en la mejora de la educación, nacen soluciones como Clickedu. La plataforma, que además patrocina el evento junto con otras empresas, está integrada por ClickArtWeb, Qualiteasy Internet Solutions, y E-Sonde. El objetivo de estas empresas es ofrecer una solución exclusiva de servicios para los centros educativos que va más allá de las típicas herramientas de gestión académica.</w:t>
        <w:br/>
        <w:t/>
        <w:br/>
        <w:t>Con esta plataforma ofrecemos un abanico exclusivo de oportunidades. Se amplían los servicios a la conectividad del centro, la gestión de las políticas de calidad y excelencia, el control de las aulas, la seguridad de los equipos informáticos y el suministro de contenidos. Más de 5.000 centros en toda España utilizan alguna de nuestras soluciones. Nuestro objetivo como grupo es ofrecer servicios globales a los centros clientes. Todo ello en un entorno tecnológico de última generación disponible para cualquier navegador Internet, y en entornos de movilidad para iPad, iPhone y Android, añade Elisabet Marill de Qualiteasy Internet Solutions.</w:t>
        <w:br/>
        <w:t/>
        <w:br/>
        <w:t>Además, el próximo 13 de diciembre y en el marco del evento, tendrá lugar un Workshop en el que participarán diferentes ponentes del sector de la educación. Ignasi Nogués, Director General de ClickEdu, Elisabet Marill Directora General de Qualiteasy Internet Solutions S.L. y Antonio Ruiz, Director General de e-Sonde, tratarán el tema Inteligencia de negocio al servicio de los centros educativos. colaborar para crecer juntos.</w:t>
        <w:br/>
        <w:t/>
        <w:br/>
        <w:t>Este tipo de entornos que promueven la colaboración permiten superar las barreras comunicativas naturales y ayudan a establecer una cultura de trabajo colectiva, convirtiéndose en una parte integral de la estructura genética de una organización. COLLAB 2011 pretende impulsar, junto con la colaboración de las empresas participantes y patrocinadoras, las herramientas y metodologías colaborativas en todos los ámbitos de la sociedad.</w:t>
        <w:br/>
        <w:t/>
        <w:br/>
        <w:t>Acerca de FARONICS en España www.esfaronics.com </w:t>
        <w:br/>
        <w:t/>
        <w:br/>
        <w:t>Qualiteasy Internet Solutions S.L. es una empresa con vocación de liderazgo a nivel mundial en el desarrollo de soluciones Internet para gestión documental para políticas de Excelencia (ISO, Medio Ambiente, Riesgos Laborales, etc). Qualiteasy  nace en el 2002 como un software bajo ambiente Internet, cuyo alcance inicial se enfocó a la gestión documental y comunicación, elementos necesarios para implantar, mantener, auditar y certificar los sistemas de calidad, medio ambiente y seguridad laboral de una organización, bien sea del sector privado o público. Actualmente contamos con 250 clientes en 12 países y uno de nuestros focos de actividad es la comunidad educativa para la cual disponemos de soluciones Qualiteasy EDU en diferentes ámbitos organizativos y de toma de decisiones.</w:t>
        <w:br/>
        <w:t/>
        <w:br/>
        <w:t>Qualiteasy Internet Solutions es también distribuidor de FARONICS en España, y a través de la tienda virtual esfaronics.com también se pueden adquirir los productos y soluciones de FARONICS. El portal permite comparar precios de las diferentes modalidades de productos, gestionar la cartera de pedidos y obtener toda la información sobre los productos líderes en el mercado de Seguridad Informática de la empresa FARONICS.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