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Hospital Sanitas La Moraleja gana el TOP 20 por su gestión hospitalaria</w:t>
      </w:r>
    </w:p>
    <w:p>
      <w:pPr>
        <w:pStyle w:val="Ttulo2"/>
        <w:rPr>
          <w:color w:val="355269"/>
        </w:rPr>
      </w:pPr>
      <w:r>
        <w:rPr>
          <w:color w:val="355269"/>
        </w:rPr>
        <w:t>El Hospital Sanitas La Moraleja ha sido evaluado por diversos criterios de calidad asistencial, adecuación de la pràctica clínica y eficiencia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Hospital Sanitas La Moraleja se ha impuesto como uno de los centros mejor valorados y más eficientes del país en el ranking de hospitales que elabora anualmente la consultora Iasist. Concretamente, el hospital ha recibido el premio TOP 20 a la gestión hospitalaria global dentro de la categoría de centros hospitalarios privados medianos.</w:t>
        <w:br/>
        <w:t/>
        <w:br/>
        <w:t>Además, ha sido reconocido por sus buenos resultados en los 8 indicadores del Programa Hospitales TOP 20: calidad (mortalidad, complicaciones, readmisiones), funcionamiento (cirugía sin ingreso y hospitalizaciones evitables) y eficacia económica (estancias, productividad y coste). Entre los parámetros valorados destaca el de la mortalidad, donde los hospitales galardonados registran un índice un 25% inferior que el resto de los participantes. Asimismo, los hospitales TOP 20 presentan un 15% menos de complicaciones y un 13% menos de readmisiones urgentes y relacionadas a corto plazo.</w:t>
        <w:br/>
        <w:t/>
        <w:br/>
        <w:t>El director gerente del Hospital Sanitas La Moraleja, Ricardo de Bedoya, ha expresado su satisfacción por el premio TOP 20 y ha recalcado que En un contexto de crisis como el que atravesamos es fundamental ser eficientes en la gestión y ofrecer el mejor servicio a nuestros pacientes.</w:t>
        <w:br/>
        <w:t/>
        <w:br/>
        <w:t>Los centros de Sanitas Hospitales también han conseguido recientemente el Sello de Excelencia Europea 500, reconocimiento otorgado por el Club Excelencia en Gestión, que se convalida automáticamente con el equivalente a nivel europeo, los Levels of Excellence de la EFQM (Recognised for Excellence 5 Stars).</w:t>
        <w:br/>
        <w:t/>
        <w:br/>
        <w:t>El Hospital Sanitas La Moraleja, que abrió sus puertas en noviembre de 2005, es uno de los hospitales tecnológicamente más avanzados de la Comunidad de Madrid. Dispone de 14.800m2 distribuidos en 6 quirófanos, 90 habitaciones individuales, 35 especialidades médicas y área de urgencias 24h. Destacar que cuenta con un cuadro médico de prestigio en todas las especialidades, con especial atención al área materno-infantil y las especialidades quirúrgicas.</w:t>
        <w:br/>
        <w:t/>
        <w:br/>
        <w:t>Por su parte, el Hospital Sanitas La Zarzuela ha estado también durante 3 años consecutivos (2004, 2005 y 2006) en el TOP 20 de hospitales privados.</w:t>
        <w:br/>
        <w:t/>
        <w:br/>
        <w:t>Entre los únicos seis hospitales privados premiados</w:t>
        <w:br/>
        <w:t/>
        <w:br/>
        <w:t>El objetivo del Programa Hospitales TOP 20 es identificar los patrones de buena práctica (benchmarks) según los resultados de calidad, eficiencia y productividad. En su duodécima edición, el informe ha analizado 163 centros hospitalarios de toda España: 126 públicos y 37 privados. De todos ellos, 41 hospitales han conseguido algún galardón, 35 pertenecientes al Sistema Nacional de Salud (SNS) y sólo 6 a la gestión privada.</w:t>
        <w:br/>
        <w:t/>
        <w:br/>
        <w:t>Las categorías examinadas han sido:</w:t>
        <w:br/>
        <w:t/>
        <w:br/>
        <w:t>Gestión hospitalaria global: Grandes hospitales generales, grandes hospitales de referencia regional y nacional, hospitales generales medianos y pequeños, hospitales con especialidades de referencia, hospitales privados grandes, medianos y pequeños.</w:t>
        <w:br/>
        <w:t/>
        <w:br/>
        <w:t>Premios especiales a hospitales de gestión directa: Área sistema nervioso, área de respiratorio, área de corazón, área de cirugía digestiva, área de traumatología y ortopedia y área de la mujer</w:t>
        <w:br/>
        <w:t/>
        <w:br/>
        <w:t>Grupo Sanitas</w:t>
        <w:br/>
        <w:t/>
        <w:br/>
        <w:t>El Grupo Sanitas, especializado en salud y atención sociosanitaria, incluye las compañías: Sanitas Seguros, Sanitas Hospitales, Sanitas Residencial y Sanitas Nuevos Negocios. Sanitas Seguros es la compañía líder en cuanto a clientes privados de seguros de asistencia médica y salud en España, con 1,98 millones de socios. En 2010, su facturación fue de 1.449,5 millones de euros. </w:t>
        <w:br/>
        <w:t/>
        <w:br/>
        <w:t>Sanitas Hospitales gestiona cuatro hospitales y 71 centros médicos multiespecialidad y dentales. Sanitas Residencial es una de las principales compañías de atención a mayores de España, cuenta con 41 residencias en todo el país y dispone de más de 5.000 plazas residenciales. </w:t>
        <w:br/>
        <w:t/>
        <w:br/>
        <w:t>Sanitas Nuevos Negocios ofrece una amplia gama de servicios y seguros médicos complementarios de salud y bienestar en sus centros propios y a través de los centros Sanitas Mundosalud.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