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Roxtec expondrà en BcnRail las soluciones tecnológicas  en sellado de cables y tuberías para el sector ferroviario</w:t>
      </w:r>
    </w:p>
    <w:p>
      <w:pPr>
        <w:pStyle w:val="Ttulo2"/>
        <w:rPr>
          <w:color w:val="355269"/>
        </w:rPr>
      </w:pPr>
      <w:r>
        <w:rPr>
          <w:color w:val="355269"/>
        </w:rPr>
        <w:t>Roxtec, líder en sistemas de sellado modular para cables y tuberías, presentarà, en la 3ª edición de BcnRail, el Salón de la Industria Ferroviaria, que se celebrarà entre el 29 de noviembre y 2 de diciembre, las novedosas tecnológías para el sector.</w:t>
      </w:r>
    </w:p>
    <w:p>
      <w:pPr>
        <w:pStyle w:val="LOnormal"/>
        <w:rPr>
          <w:color w:val="355269"/>
        </w:rPr>
      </w:pPr>
      <w:r>
        <w:rPr>
          <w:color w:val="355269"/>
        </w:rPr>
      </w:r>
    </w:p>
    <w:p>
      <w:pPr>
        <w:pStyle w:val="LOnormal"/>
        <w:jc w:val="left"/>
        <w:rPr/>
      </w:pPr>
      <w:r>
        <w:rPr/>
        <w:t/>
        <w:br/>
        <w:t/>
        <w:br/>
        <w:t>Roxtec Sistemas Pasamuros, filial de la multinacional sueca Roxtec, líder mundial en sistemas de sellado modular para cables y tuberías, presentará, en la tercera edición de BcnRail, el Salón de la Industria Ferroviaria, que se celebrará en el recinto Gran Vía de la Fira de Barcelona entre los días 29 de noviembre y 2 de diciembre, las novedosas tecnologías para material rodante e infraestructuras.</w:t>
        <w:br/>
        <w:t/>
        <w:br/>
        <w:t>Roxtec expondrá, dentro del stand del clúster Railgrup en la Fira de Barcelona, ubicado en Gran Vía, Pabellón 2 nivel 0 calle D 444, las soluciones de sellado para cables y tuberías más completas para garantizar la seguridad a largo plazo a la industria del ferrocarril.</w:t>
        <w:br/>
        <w:t/>
        <w:br/>
        <w:t>Los sistemas Roxtec, diseñados para proteger a las personas y equipos, están certificados para la resistencia contra el fuego y certificados en la protección contra el gas, el agua, roedores, golpes, vibraciones, ruido, y las perturbaciones electromagnéticas. También aseguran un ahorro de costes en todo el camino desde el diseño hasta el mantenimiento.</w:t>
        <w:br/>
        <w:t/>
        <w:br/>
        <w:t>La tecnología de sellado Roxtec abarca tanto el material rodante (locomotoras, trenes de alta velocidad, regionales, metros, tranvías, etc) así como en infraestructura de control ferroviario (subestaciones de energía, túneles, etc). En la cartera de clientes de Roxtec en el sector ferroviario se encuentran los grupos Alstom Transport, Ansaldo Breda, Banverket (Swedish National Railway Administration), Belgian Rail, Bombardier Transportation, CAF, Eurotunnel, GE Transportation, MRCE Dispolok GmbH, PESA, Rotem, Siemens Transportation Systems, Talgo, Vossloh Locomotives GmbH, Via Rail, and Virgin Rail, entre otros.</w:t>
        <w:br/>
        <w:t/>
        <w:br/>
        <w:t>Roxtec Sistemas Pasamuros es socio del clúster Railgrup, que ha organizado en el certamen BcnRail la primera Jornada Internacional de Asociaciones de Clústers. En este encuentro se fomentarán las sinergias con otras entidades como European Railway Cluster Iniciative, Neopolia, ACC10, FENAIEC, y Madrid Network.</w:t>
        <w:br/>
        <w:t/>
        <w:br/>
        <w:t>El grupo sueco Roxtec es el proveedor líder mundial de sellado flexible basada en módulos y a través de la tecnología Multidiameter  que ofrece la capacidad de adaptación a los cables y tubos de diferentes tamaños. La solución, que garantiza una protección certificada contra fuego, agua, polvo, roedores y perturbaciones electromagnéticas (RFI/EMI), está basada en módulos de sellado con diferentes capas de caucho desmontables, que permiten una perfecta estanqueidad, independientemente de la dimensión exterior del cable o tubería. </w:t>
        <w:br/>
        <w:t/>
        <w:br/>
        <w:t>La tecnología simplifica el diseño y la ingeniería, acelera el proceso de instalación y reduce la necesidad de acciones, material y logística. También proporciona la capacidad de adaptación fácil a futuras actualizaciones. Las aplicaciones del sellado de cables y tuberías de Roxtec se extienden en los sectores de energía, telecomunicaciones, construcción, naval, gas y petróleo, ferroviario y fabricantes de equipos. Roxtec sirve y apoya a los clientes en más de 70 mercados a través de sus filiales y una red de distribuidores internacional.</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48004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2011-11-16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