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83% de los médicos considera que la prevención podría prevenir la mayoría de los casos de diabetes tipo 2</w:t>
      </w:r>
    </w:p>
    <w:p>
      <w:pPr>
        <w:pStyle w:val="Ttulo2"/>
        <w:rPr>
          <w:color w:val="355269"/>
        </w:rPr>
      </w:pPr>
      <w:r>
        <w:rPr>
          <w:color w:val="355269"/>
        </w:rPr>
        <w:t>Se trata una de las conclusiones de la Encuesta esDIABETES, TÒMATELA EN SERIO, cuyos resultados preliminares se presentaron el pasado viernes en Madrid en la inauguración oficial</w:t>
      </w:r>
    </w:p>
    <w:p>
      <w:pPr>
        <w:pStyle w:val="LOnormal"/>
        <w:rPr>
          <w:color w:val="355269"/>
        </w:rPr>
      </w:pPr>
      <w:r>
        <w:rPr>
          <w:color w:val="355269"/>
        </w:rPr>
      </w:r>
    </w:p>
    <w:p>
      <w:pPr>
        <w:pStyle w:val="LOnormal"/>
        <w:jc w:val="left"/>
        <w:rPr/>
      </w:pPr>
      <w:r>
        <w:rPr/>
        <w:t/>
        <w:br/>
        <w:t/>
        <w:br/>
        <w:t>Madrid, 15 de noviembre de 2011  Los resultados preliminares de la encuesta de percepción a pacientes y profesionales sanitarios de la campaña esDIABETES, TÓMATELA EN SERIO revelan que los médicos implicados en el tratamiento de la enfermedad consideran la prevención y la adquisición de unos hábitos de vida saludables como la clave para evitar o retrasar la aparición de la diabetes tipo 2 (DM2). La actriz Verónica Forqué ha amadrinado la campaña, que ha contado con una carpa informativa durante tres días en el madrileño Mercado de La Paz.</w:t>
        <w:br/>
        <w:t/>
        <w:br/>
        <w:t>Hasta el momento, han participado en la Encuesta esDIABETES, TÓMATELA EN SERIO medio millar de médicos de distintas especialidades (Atención Primaria, internistas, endocrinología, enfermería, cardiología, nefrología, neurología, entre otras) y más de 200 pacientes. Además, cuenta con el aval de la Sociedad Española de Diabetes (SED); redGDPS (Grupo de Estudio de la Diabetes en Atención Primaria); la Sociedad Española de Medicina Interna (SEMI); y la Federación de Diabéticos Españoles (FEDE), cuyos representantes se encargaron de presentar los resultados preliminares del estudio.</w:t>
        <w:br/>
        <w:t/>
        <w:br/>
        <w:t>Resultados preliminares: Prevención y hábitos de vida</w:t>
        <w:br/>
        <w:t/>
        <w:br/>
        <w:t>El secretario de la Sociedad Española de Diabetes (SED), José Ángel Díaz, explicó los primeros datos de la encuesta en la que se destaca que para el 83% de los médicos encuestados, la mayor parte de los casos de diabetes tipo 2 podría prevenirse. También, destacó que el 50% de los profesionales de la salud encuestados considera que no se ofrece información suficiente sobre la enfermedad y que el 52% de los pacientes no cumplen unos criterios adecuados de control.</w:t>
        <w:br/>
        <w:t/>
        <w:br/>
        <w:t>El mantenimiento de una dieta adecuada y la práctica regular de ejercicio siguen siendo fundamentales para la prevención de la DM2, una enfermedad que está teniendo un desarrollo alarmante, en palabras de José Ángel Díaz. En este sentido, el representante de SED explicó que existen 5 millones de diabéticos en España, de los cuales un millón y medio desconocen que sufren esta enfermedad.</w:t>
        <w:br/>
        <w:t/>
        <w:br/>
        <w:t>Y es que la diabetes es una enfermedad que no produce síntomas en la mayoría de los casos, lo que provoca que muchas personas tengan cifras elevadas de glucemia sin saberlo, tal y como contó Sara Artola, coordinadora de la redGDPS. Artola subrayó que la mayoría de diabéticos son atendidos en Atención Primaria (AP), tal y como desvela la encuesta, y añadió que los médicos de AP, por su proximidad, pueden introducir e inculcar hábitos saludables entre los pacientes.</w:t>
        <w:br/>
        <w:t/>
        <w:br/>
        <w:t>La coordinadora de redGDPS habló además de la necesidad de investigar en medicamentos que conlleven un menor riesgo de producir glucemias y no supongan riesgos en otros órganos para evitar la aparición de cardiopatías o nefropatías, entre otras complicaciones. Según un estudio en marcha en Atención Primaria, existe hasta un 28% de prevalencia en enfermedad renal crónica en pacientes con diabetes, alertó Artola.</w:t>
        <w:br/>
        <w:t/>
        <w:br/>
        <w:t>También incidió en las complicaciones de la diabetes tipo 2 Ricardo Gómez Huelgas, coordinador del Grupo de Diabetes y Obesidad de la Sociedad Española de Medicina Interna (SEMI), quien defendió que la diabetes debe tener un abordaje integral ya que muchos órganos pueden verse afectados si no se lleva un control adecuado. Así, los diabéticos tienen entre dos y tres veces más de probabilidades de sufrir un problema cardiovascular, es la primera causa de ceguera en adultos, de amputaciones no traumáticas y de inclusión en tratamiento sustitutivo renal.</w:t>
        <w:br/>
        <w:t/>
        <w:br/>
        <w:t>Gómez Huelgas inició su exposición alertando que, según la Organización Mundial de la Salud, la diabetes es una de las dos únicas enfermedades que han despertado la alerta sanitaria mundial, junto con el sida.</w:t>
        <w:br/>
        <w:t/>
        <w:br/>
        <w:t>El punto de vista de los pacientes lo ofreció Mercedes Maderuelo, responsable de comunicación de la Federación de Diabéticos Españoles (FEDE). En palabras de Maderuelo, la encuesta arroja datos si no alarmantes, por lo menos preocupantes acerca de los hábitos de los pacientes con DM2, el principal de los cuales es que el 15% de los pacientes sigue sin considerar grave su enfermedad y el 16% sigue fumando.</w:t>
        <w:br/>
        <w:t/>
        <w:br/>
        <w:t>La portavoz de FEDE defendió la necesidad de proporcionar a los pacientes las herramientas adecuadas para que puedan tener un mayor conocimiento de su patología y autogestionarla de forma correcta.</w:t>
        <w:br/>
        <w:t/>
        <w:br/>
        <w:t>Verónica Forqué amadrina la campaña esDIABETES, TÓMATELA EN SERIO</w:t>
        <w:br/>
        <w:t/>
        <w:br/>
        <w:t>La actriz Verónica Forqué ha prestado su imagen a la campaña esDIABETES, TÓMATELA EN SERIO para contribuir a la concienciación de la población diabética. La campaña ha contado, durante tres días, con una carpa informativa en el mercado de La Paz en la que todas las personas interesadas se han realizado, de forma gratuita, una serie de pruebas para evaluar el riesgo de desarrollar diabetes tipo 2.</w:t>
        <w:br/>
        <w:t/>
        <w:br/>
        <w:t>Tras abandonar Madrid, la carpa se trasladará a los mercados municipales de Valencia, Sevilla y Barcelona para seguir concienciando sobre la importancia de mantener unos hábitos de vida saludables para prevenir y controlar la diabetes.</w:t>
        <w:br/>
        <w:t/>
        <w:br/>
        <w:t>Sobre la campaña esDIABETES, TÓMATELA EN SERIO</w:t>
        <w:br/>
        <w:t/>
        <w:br/>
        <w:t>La campaña esDIABETES, TÓMATELA EN SERIO, nace con el objetivo de concienciar a pacientes y opinión pública en general, profesionales sanitarios y periodistas involucrados en la salud sobre la importancia de seguir unos hábitos de vida saludables para controlar la diabetes, especialmente en personas diagnosticadas de diabetes tipo 2 (DM2). La campaña, auspiciada desde la Alianza Boehringer Ingelheim Lilly en Diabetes, incluye el lanzamiento de una gran encuesta que permitirá conocer en primera persona la opinión y vivencias de médicos y pacientes (www.esdiabetes.org), y la visita a mercados municipales de diferentes ciudades de España, para la promoción de un estilo de vida saludable.</w:t>
        <w:br/>
        <w:t/>
        <w:br/>
        <w:t>La campaña cuenta con la colaboración y el aval de SED (Sociedad Española de Diabetes), Red GDPS (Grupo de Estudio de la Diabetes en Atención Primaria de la Salud), SEMI (Sociedad Española de Medicina Interna) y FEDE (Federación de Diabéticos Españoles).</w:t>
        <w:br/>
        <w:t/>
        <w:br/>
        <w:t>Boehringer Ingelheim y Eli Lilly and Company </w:t>
        <w:br/>
        <w:t/>
        <w:br/>
        <w:t>En enero de 2011, Boehringer Ingelheim y Eli Lilly and Company anunciaron una alianza en el campo de la diabetes que se centra en cuatro compuestos en desarrollo que representan a varias clases de tratamientos. La alianza aprovecha los éxitos de ambas empresas, que son dos de las empresas farmacéuticas líderes del mundo, combinando los sólidos antecedentes de Boehringer Ingelheim en cuanto a innovación basada en la investigación y la innovadora investigación de Lilly, además de su experiencia y su historia de pionera en el campo de la diabetes. Al unir fuerzas, las empresas demuestran compromiso con la atención de los pacientes con diabetes y se mantienen unidas para concentrarse en las necesidades de los pacientes. Obtenga más información sobre la alianza en www.boehringer-ingelheim.com o www.lilly.com.</w:t>
        <w:br/>
        <w:t/>
        <w:br/>
        <w:t>Boehringer Ingelheim Aportar valor a través de la innovación</w:t>
        <w:br/>
        <w:t/>
        <w:br/>
        <w:t>El grupo Boehringer Ingelheim figura entre las 20 compañías farmacéuticas mayores del mundo. Con sede en Ingelheim, Alemania, trabaja globalmente con 145 afiliadas y cuenta con más de 42.000 empleados. Desde su fundación en 1885, la compañía de propiedad familiar se ha comprometido con la investigación, el desarrollo, la producción y la comercialización de nuevos productos de alto valor terapéutico para la medicina humana y animal.</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con cerca de 1.700 empleados y dos centros internacionales de producción en Sant Cugat del Vallès y Malgrat de Mar. Para más información sobre la compañía visite: www.boehringer-ingelheim.es</w:t>
        <w:br/>
        <w:t/>
        <w:br/>
        <w:t>Sobre Lilly Diabetes </w:t>
        <w:br/>
        <w:t/>
        <w:br/>
        <w:t>En su continuo compromiso con el tratamiento de la diabetes, Lilly aporta a los pacientes tratamientos revolucionarios que les posibilitan vivir más tiempo, más sanos y con mayor calidad. Desde 1923, Lilly ha sido el líder de la industria en terapias pioneras para ayudar a que los profesionales médicos mejoren las vidas de las personas con diabetes, y a continuar con la investigación en medicamentos innovadores que den respuesta a las necesidades no cubiertas de los pacientes. Para obtener más información sobre los productos actuales de Lilly en diabetes visite www.lillydiabetes.es.</w:t>
        <w:br/>
        <w:t/>
        <w:br/>
        <w:t>Sobre Lilly</w:t>
        <w:br/>
        <w:t/>
        <w:br/>
        <w:t>Lilly, una compañía líder en innovación, está desarrollando un conjunto de medicamentos líderes en su especialidad, aplicando las novedades tecnológicas más actuales en sus laboratorios de todo el mundo y colaborando con diferentes organizaciones científicas de reconocido prestigio. Con su central en Indianápolis, Indiana (Estados Unidos), Lilly proporciona respuestas a través de fármacos e innovación a algunas de las necesidades médicas más urgentes del mundo actual. Para más información visite www.lilly.es.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