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Saxo Bank recibe el galardón a las Mejores Herramientas de Negociación Activa en los premios anuales de la revista Shares </w:t>
      </w:r>
    </w:p>
    <w:p>
      <w:pPr>
        <w:pStyle w:val="Ttulo2"/>
        <w:rPr>
          <w:color w:val="355269"/>
        </w:rPr>
      </w:pPr>
      <w:r>
        <w:rPr>
          <w:color w:val="355269"/>
        </w:rPr>
        <w:t>Saxo Bank se ha alzado con el galardón a las Mejores Herramientas de Negociación Activa en los premios anuales de la revista Shares que se otorgaron la noche del jueves en Londres.
</w:t>
      </w:r>
    </w:p>
    <w:p>
      <w:pPr>
        <w:pStyle w:val="LOnormal"/>
        <w:rPr>
          <w:color w:val="355269"/>
        </w:rPr>
      </w:pPr>
      <w:r>
        <w:rPr>
          <w:color w:val="355269"/>
        </w:rPr>
      </w:r>
    </w:p>
    <w:p>
      <w:pPr>
        <w:pStyle w:val="LOnormal"/>
        <w:jc w:val="left"/>
        <w:rPr/>
      </w:pPr>
      <w:r>
        <w:rPr/>
        <w:t/>
        <w:br/>
        <w:t/>
        <w:br/>
        <w:t>Saxo Bank se ha alzado con el galardón a las Mejores Herramientas de Negociación Activa en los premios anuales de la revista Shares que se otorgaron la noche del jueves en Londres.</w:t>
        <w:br/>
        <w:t/>
        <w:br/>
        <w:t>Los premios Shares se crearon para distinguir a los mejores proveedores de soluciones innovadoras y de alta calidad dentro del sector del trading minorista. Los premios proporcionan una plataforma a los operadores y a los inversores en la que poner de manifiesto quiénes son los mejores en el sector.</w:t>
        <w:br/>
        <w:t/>
        <w:br/>
        <w:t>Henrik Dyrholm Holst, Responsable de la Gestión de la Plataforma en Saxo Bank, ha comentado sobre el premio:</w:t>
        <w:br/>
        <w:t/>
        <w:br/>
        <w:t>Saxo Bank se enorgullece de haber sido galardonado por proporcionar las herramientas de negociación líderes del sector. Saxo Bank es conocido por la negociación de divisas online, pero SaxoTrader es una plataforma de productos múltiples, que ofrece a los clientes una amplia gama de posibilidades para negociar en los mercados de capitales a escala mundial, desde las opciones de divisas y los futuros , hasta los CDFs sobre acciones, índices y materias primas, así como los productos de inversión más extendidos, tales como acciones, bonos y ETFs. Nos hemos concentrado continuamente en lograr que la experiencia de la negociación sea para todos los tipos de operadores lo más positiva e intuitiva posible, y en guiar con total claridad a los usuarios a través de la amplia gama de prestaciones de la plataforma. En 2011 también hemos mejorado la plataforma con acciones más y menos destacadas a tiempo real intradía en los 23 mercados de valores que cubre Saxo Bank. Asimismo, continuamos invirtiendo en la optimización y la incorporación de nuevas herramientas de negociación y nos complace anunciar el inminente lanzamiento de nuestras innovadoras aplicaciones para Android y iPhone.</w:t>
        <w:br/>
        <w:t/>
        <w:br/>
        <w:t>Las plataformas de negociación de Saxo Bank han definido el éxito de la compañía en el ámbito del trading electrónico durante más de una década. Desde la introducción de SaxoTrader en 1998, Saxo Bank ha potenciado y mejorado sus plataformas para cumplir las necesidades en continua evolución de los operadores e inversores de una industria en constante cambio.</w:t>
        <w:br/>
        <w:t/>
        <w:br/>
        <w:t>Shares es la publicación semanal líder para los profesionales de los mercados de valores e inversores privados y, como tal, cada semana la leen miles de analistas, gestores de fondos, corredores de bolsa, consejeros de empresas e inversores privados. Los expertos redactores de Shares forman un equipo muy bien considerado en la City de Londres; sus artículos suelen influir la perspectiva de mercado sobre compañías aisladas y el precio la acción subyacente. El estilo de lectura ágil y la profundidad de análisis han hecho de Shares una publicación semanal imprescindible para aquellos que invierten actualmente en la bolsa del Reino Unido.</w:t>
        <w:br/>
        <w:t/>
        <w:br/>
        <w:t>Relación completa de premios: http://www.sharesawards.co.uk/awards/</w:t>
        <w:br/>
        <w:t/>
        <w:br/>
        <w:t>Contacto con los medios</w:t>
        <w:br/>
        <w:t/>
        <w:br/>
        <w:t>Kasper Elbjørn</w:t>
        <w:br/>
        <w:t/>
        <w:br/>
        <w:t>45 3065 4300</w:t>
        <w:br/>
        <w:t/>
        <w:br/>
        <w:t>press@saxobank.com</w:t>
        <w:br/>
        <w:t/>
        <w:br/>
        <w:t>Sobre Saxo Bank</w:t>
        <w:br/>
        <w:t/>
        <w:br/>
        <w:t>Saxo Bank es una entidad líder especializada en negociaciones e inversiones online. Las tres plataformas de negociación especializadas y completamente integradas: la plataforma web SaxoWebTrader, la plataforma de descarga SaxoTrader y la aplicación SaxoMobileTrader están disponibles en más de 20 idiomas. El Servicio de Gestión de Activos de Saxo cuenta tanto con clientes privados con elevados patrimonios como con inversores institucionales. En 2011 Saxo Bank ha continuado con la diversificación de su actividad con el lanzamiento de Saxo Privatbank. El Grupo Saxo tiene su sede en Copenhague y dispone de oficinas en Europa, Asia, Oriente Medio, Latinoamérica y Australia.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