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Zafiro Tours abrirà 3 nuevas agencias</w:t>
      </w:r>
    </w:p>
    <w:p>
      <w:pPr>
        <w:pStyle w:val="Ttulo2"/>
        <w:rPr>
          <w:color w:val="355269"/>
        </w:rPr>
      </w:pPr>
      <w:r>
        <w:rPr>
          <w:color w:val="355269"/>
        </w:rPr>
        <w:t>Tres nuevas franquicias se encuentran en proceso de apertura y ya han sido formadas en las instalaciones centrales de la enseña.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Zafiro Tours, franquicia de agencias de viajes, ha realizado durante la semana pasada un completo curso de formación para nuevos gestores de las agencias que inaugurarán próximamente en Madrid, Cádiz y Barcelona.</w:t>
        <w:br/>
        <w:t/>
        <w:br/>
        <w:t>Los cursos de formación de Zafiro Tours son proporcionados por personal cualificado y con una amplia experiencia al frente de las agencias de viajes de la enseña. Durante el curso de formación se aprende a gestionar adecuadamente la agencia y se realizan actividades prácticas en todas las áreas, como por ejemplo, los sistemas de reservas y los motores de búsqueda de hoteles y vuelos.</w:t>
        <w:br/>
        <w:t/>
        <w:br/>
        <w:t>Por otra parte, a fin de facilitar el acceso a nuevos franquiciados, hasta el 31 de diciembre de 2012 se ofrecen condiciones de financiación especiales y se incluye el módulo de venta de seguros generales sin coste añadido.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