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Mecman presenta en Equiplast su maquinaria en realidad aumentada</w:t>
      </w:r>
    </w:p>
    <w:p>
      <w:pPr>
        <w:pStyle w:val="Ttulo2"/>
        <w:rPr>
          <w:color w:val="355269"/>
        </w:rPr>
      </w:pPr>
      <w:r>
        <w:rPr>
          <w:color w:val="355269"/>
        </w:rPr>
        <w:t>De la mano de la empresa española wion, www.wion.es, Mecman, http://www.mecman.es/,  ha decidido apostar por la innovación y sorprender a todos con la tecnología de la Realidad Aumentada</w:t>
      </w:r>
    </w:p>
    <w:p>
      <w:pPr>
        <w:pStyle w:val="LOnormal"/>
        <w:rPr>
          <w:color w:val="355269"/>
        </w:rPr>
      </w:pPr>
      <w:r>
        <w:rPr>
          <w:color w:val="355269"/>
        </w:rPr>
      </w:r>
    </w:p>
    <w:p>
      <w:pPr>
        <w:pStyle w:val="LOnormal"/>
        <w:jc w:val="left"/>
        <w:rPr/>
      </w:pPr>
      <w:r>
        <w:rPr/>
        <w:t/>
        <w:br/>
        <w:t/>
        <w:br/>
        <w:t>La empresa Mecman presentara esta semana, del 14 al 18 de noviembre, en Barcelona en la feria Equiplast 2011 su moderna maquinaria con la tecnología pionera de Realidad Aumentada. </w:t>
        <w:br/>
        <w:t/>
        <w:br/>
        <w:t>Mecman Industrial presenta en la Feria Equiplast de Barcelona, un sistema de moldeo por inyección en sala limpia completamente eléctrico, y un novedoso etiquetado IML.</w:t>
        <w:br/>
        <w:t/>
        <w:br/>
        <w:t>Mecman Industrial presentará un sistema compacto de producción en sala limpia para micropiezas médicas, y una aplicación de etiquetado Full-Cover para la industria del packaging, en la feria Equiplast de Barcelona, del 14 al 18 de noviembre. En el stand C300, del Pabellón 4, la representante española de la japonesa-alemana Sumitomo (SHI) Demag, fabricante de maquinaria, hará gala, ante un público de especialistas, de la potencia, precisión y repetición de sus series, en las máquinas IntElect y El-Exis SP.</w:t>
        <w:br/>
        <w:t/>
        <w:br/>
        <w:t>De la mano de la empresa española wion, www.wion.es, Mecman, http://www.mecman.es/, ha decidido apostar por la innovación y sorprender a todos con la tecnología de la Realidad Aumentada.</w:t>
        <w:br/>
        <w:t/>
        <w:br/>
        <w:t>La realidad aumentada se mostrará en un plasma en el stand de Mecman, donde se podrá visualizar la maquinaria de Mecman y un vídeo del funcionamiento de la máquina en acción.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