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Fundación CIDEA realizarà una charla abierta sobre enfermedades respiratorias crónicas y alérgicas </w:t>
      </w:r>
    </w:p>
    <w:p>
      <w:pPr>
        <w:pStyle w:val="Ttulo2"/>
        <w:rPr>
          <w:color w:val="355269"/>
        </w:rPr>
      </w:pPr>
      <w:r>
        <w:rPr>
          <w:color w:val="355269"/>
        </w:rPr>
        <w:t>El próximo martes 22 de noviembre, la Fundación CIDEA llevarà a cabo la actividad en el Malba, Fundación Constantini.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Con motivo de su 10 aniversario, el próximo martes 22 de noviembre, a las 9 horas, la Fundación CIDEA (Centro de Investigación de Enfermedades Alérgicas y Respiratorias) realizará una charla abierta y gratuita sobre enfermedades respiratorias crónicas y alérgicas en niños y adultos como ASMA, EPOC, reacciones alérgicas agudas. Asimismo, destacados profesionales harán hincapié en los nuevos tratamientos.</w:t>
        <w:br/>
        <w:t/>
        <w:br/>
        <w:t>La actividad tendrá lugar en el Malba, Fundación Constantini, ubicada en Av. Figueroa Alcorta 3415, Capital Federal.</w:t>
        <w:br/>
        <w:t/>
        <w:br/>
        <w:t>Para mayor información, ingresar a: www.fundacioncidea.org.ar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Av. Figueroa Alcorta 3415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