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Marbella completa su desayuno con Solidaridad</w:t>
      </w:r>
    </w:p>
    <w:p>
      <w:pPr>
        <w:pStyle w:val="Ttulo2"/>
        <w:rPr>
          <w:color w:val="355269"/>
        </w:rPr>
      </w:pPr>
      <w:r>
        <w:rPr>
          <w:color w:val="355269"/>
        </w:rPr>
        <w:t>Representantes del Ayuntamiento de Marbella, del  CIT y amigos de la FCS acuden al II Desayuno Solidario celebrado en la ciudad.</w:t>
      </w:r>
    </w:p>
    <w:p>
      <w:pPr>
        <w:pStyle w:val="LOnormal"/>
        <w:rPr>
          <w:color w:val="355269"/>
        </w:rPr>
      </w:pPr>
      <w:r>
        <w:rPr>
          <w:color w:val="355269"/>
        </w:rPr>
      </w:r>
    </w:p>
    <w:p>
      <w:pPr>
        <w:pStyle w:val="LOnormal"/>
        <w:jc w:val="left"/>
        <w:rPr/>
      </w:pPr>
      <w:r>
        <w:rPr/>
        <w:t/>
        <w:br/>
        <w:t/>
        <w:br/>
        <w:t>Por segundo año consecutivo la solidaridad ha obligado a madrugar a los amigos e implicados en la Fundación Cesare Scariolo con motivo de la celebración del Desayuno Solidario a favor de esta institución.</w:t>
        <w:br/>
        <w:t/>
        <w:br/>
        <w:t>La alta cualificación de los ponentes y la temática actual de sus intervenciones distingue a este foro de espíritu altruista cuyo argumento, en esta ocasión, se ha centrado en el tratamiento y los cuidados en el niño oncohematológico y la oncología pediátrica.</w:t>
        <w:br/>
        <w:t/>
        <w:br/>
        <w:t>Las conferencias han estado a cargo de la Jefa del Servicio de Hematología del Hospital Regional Universitario Carlos de Haya, Ana Isabel Heiniger, la Jefa de Sección del hospital Materno-Infantil, María Elvira González y el Jefe de la Unidad de Oncología de USP Marbella, Arturo Aboal.</w:t>
        <w:br/>
        <w:t/>
        <w:br/>
        <w:t>Entre el público asistente, es destacable la presencia del Delegado de Bienestar Social en el Ayuntamiento de Marbella, Manuel Cardeña, el presidente del Centro de Iniciativas Turísticas (CIT Marbella), Juan José González, y el vicepresidente de la Fundación Cesare Scariolo, Fernando Molina, quien se ha dirigido al público para agradecer su compromiso con la labor desarrollada desde la FCS.</w:t>
        <w:br/>
        <w:t/>
        <w:br/>
        <w:t>USP Marbella ha enriquecido su vinculación con la institución fundada por el actual seleccionador de baloncesto, Sergio Scariolo, al asumir el patrocinio de esta iniciativa.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