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ayuda a los profesionales a elegir la càmara de mano que mejor se adapta a sus necesidades</w:t>
      </w:r>
    </w:p>
    <w:p>
      <w:pPr>
        <w:pStyle w:val="Ttulo2"/>
        <w:rPr>
          <w:color w:val="355269"/>
        </w:rPr>
      </w:pPr>
      <w:r>
        <w:rPr>
          <w:color w:val="355269"/>
        </w:rPr>
        <w:t>Panasonic pone en marcha el Tour Individual Needs?Individual Camcorders para presentar en Barcelona, Murcia y Madrid toda la potencia de sus càmaras de mano profesionales</w:t>
      </w:r>
    </w:p>
    <w:p>
      <w:pPr>
        <w:pStyle w:val="LOnormal"/>
        <w:rPr>
          <w:color w:val="355269"/>
        </w:rPr>
      </w:pPr>
      <w:r>
        <w:rPr>
          <w:color w:val="355269"/>
        </w:rPr>
      </w:r>
    </w:p>
    <w:p>
      <w:pPr>
        <w:pStyle w:val="LOnormal"/>
        <w:jc w:val="left"/>
        <w:rPr/>
      </w:pPr>
      <w:r>
        <w:rPr/>
        <w:t/>
        <w:br/>
        <w:t/>
        <w:br/>
        <w:t>Barcelona, 11 de noviembre de 2011  Panasonic Broadcast organiza durante el mes de noviembre el Tour Individual NeedsIndividual Camcorders, unas jornadas de puertas abiertas que llevarán a Barcelona, Murcia y Madrid sus nuevas cámaras de mano profesionales. Las jornadas incluyen una masterclass que profundizará en las características técnicas de los nuevos camcorders para que cada profesional pueda encontrar en ellos una solución a sus necesidades particulares.</w:t>
        <w:br/>
        <w:t/>
        <w:br/>
        <w:t>El evento girará en torno a las cámaras de mano de Panasonic (modelos AG-HPX250, AG-AC160, AG-AC130, AG-AF101 y HDC-Z10000), y está abierto a la participación de todos los profesionales interesados en conocer más detalles sobre las mismas.</w:t>
        <w:br/>
        <w:t/>
        <w:br/>
        <w:t>Los asistentes tendrán la oportunidad de probar las nuevas cámaras y realizar sus consultas a los expertos de la compañía. Además, durante la jornada se impartirá una charla técnica para conocer los aspectos más relevantes de estas cámaras, así como del flujo de trabajo basado en tarjetas de memoria de estado sólido.</w:t>
        <w:br/>
        <w:t/>
        <w:br/>
        <w:t>Los horarios y lugares de la gira son los siguientes:</w:t>
        <w:br/>
        <w:t/>
        <w:br/>
        <w:t>Tour Individual NeedsIndividual Camcorders</w:t>
        <w:br/>
        <w:t/>
        <w:br/>
        <w:t>FECHA LUGAR DIRECCIÓN</w:t>
        <w:br/>
        <w:t/>
        <w:br/>
        <w:t>16/11/2011 Barcelona En colaboración con Más que vídeo</w:t>
        <w:br/>
        <w:t/>
        <w:br/>
        <w:t>Hotel Sunotel</w:t>
        <w:br/>
        <w:t/>
        <w:br/>
        <w:t>C/ Gran Via 572</w:t>
        <w:br/>
        <w:t/>
        <w:br/>
        <w:t>Horario: 10:30-14h y de 16-19h</w:t>
        <w:br/>
        <w:t/>
        <w:br/>
        <w:t>17/11/2011 Murcia Hotel Nelva</w:t>
        <w:br/>
        <w:t/>
        <w:br/>
        <w:t>C/Avenida Primero de Mayo, 9</w:t>
        <w:br/>
        <w:t/>
        <w:br/>
        <w:t>Horario: 12-14h y de 16-19h</w:t>
        <w:br/>
        <w:t/>
        <w:br/>
        <w:t>30/11/2011 Madrid En colaboración con Fotocasión</w:t>
        <w:br/>
        <w:t/>
        <w:br/>
        <w:t>C/ Ribera de Curtidores, 22</w:t>
        <w:br/>
        <w:t/>
        <w:br/>
        <w:t>Horario: 11-13h y de 17-19h</w:t>
        <w:br/>
        <w:t/>
        <w:br/>
        <w:t>Se ruega confirmación de asistencia enviando un e-mail a: </w:t>
        <w:br/>
        <w:t/>
        <w:br/>
        <w:t>jluis.carrasco@eu.panasonic.com</w:t>
        <w:br/>
        <w:t/>
        <w:br/>
        <w:t>Fin</w:t>
        <w:br/>
        <w:t/>
        <w:br/>
        <w:t>Acerca de Panasonic Audio Visual Company System Europe (PAVCSE) </w:t>
        <w:br/>
        <w:t/>
        <w:br/>
        <w:t>PAVCSE es una división de Panasonic Marketing Europe GmbH. PAVCSE es uno de los líderes en equipos de tecnología audiovisual para broadcast, proyección y pantallas. La unidad de broadcast es líder en el desarrollo de formatos de vídeo y de productos fundamentales de broadcast y AV profesional, incluyendo cámaras de video, monitores y mezcladoras. Los sistemas P2 de Panasonic ofrecen la fiabilidad de la producción en estado sólido con conectividad inmediata a infraestructuras de TI existentes, generando flujos de trabajo sin el uso de cintas. El negocio de proyectores ofrece soluciones de proyectores portátiles e instalables para distintas aplicaciones como la educación, la señalización, el alquiler y las presentaciones corporativas. Líder en pantallas profesionales de gran formato para una gran cantidad de aplicaciones, la división de pantallas abarca las áreas de publicidad dinámica en exteriores, en puntos de venta y de información; de alquiler y de realización de presentaciones. </w:t>
        <w:br/>
        <w:t/>
        <w:br/>
        <w:t>www.panasonic-broadcast.com </w:t>
        <w:br/>
        <w:t/>
        <w:br/>
        <w:t>www.panasonic-projectors.com </w:t>
        <w:br/>
        <w:t/>
        <w:br/>
        <w:t>www.panasonic.net/proplasma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