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AECOR apuesta por la innovación en la Jornada Internacional de Acústica Virtual ISVA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colaborarà en la Jornada Internacional de Acústica Virtual ISVA, que se celebra en la Universidad Politécnica de Valencia los próximos 24 y 25 de noviembre.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8 de noviembre de 2011.- La Asociación Española para la Calidad Acústica (AECOR) colaborará en la Jornada Internacional de Acústica Virtual (ISVA), un evento internacional que se centrará en las últimas técnicas de realidad virtual aplicadas a la acústica y que se celebrará los próximos días 24 y 25 de noviembre en el Auditorio de la Ciudad Politécnica de la Innovación de la Universidad Politécnica de Valencia.</w:t>
        <w:br/>
        <w:t/>
        <w:br/>
        <w:t>Reconocidos expertos nacionales e internacionales debatirán sobre las últimas novedades de una especialidad poco conocida en España: técnicas de realidad virtual, simulación y auralización, metodologías de evaluación subjetiva y objetiva de entornos reales y virtuales.</w:t>
        <w:br/>
        <w:t/>
        <w:br/>
        <w:t>Por su carácter abierto, este evento servirá también de foro de debate sobre la experiencia adquirida en diferentes investigaciones y temas como la acústica de salas o la evaluación acústica del patrimonio arquitectónico nacional. Además se ofrecerá una exposición técnica de productos y servicios de acústica, que estará instalada en el hall inferior del Auditorio de la Ciudad Politécnica de la Innovación, sede de la jornada.</w:t>
        <w:br/>
        <w:t/>
        <w:br/>
        <w:t>La Jornada reunirá a científicos, especialistas acústicos, arquitectos, ingenieros, técnicos de la construcción, de la industria y profesionales interesados en acústica de recintos, en el desarrollo de las medidas objetivas y subjetivas o en la optimización de la calidad de espacios en los que la audición es un factor preferente y en los que la aplicación de la simulación virtual (con sensación visual y sonora) es un avance de alcance.</w:t>
        <w:br/>
        <w:t/>
        <w:br/>
        <w:t>Entre las entidades colaboradoras del evento destacan el Ministerio de Ciencia e Innovación (MCINN), la Universidad Politécnica de Valencia (UPV), la Sociedad Española de Acústica (SEA) y la European Acoustics Association (EAA).</w:t>
        <w:br/>
        <w:t/>
        <w:br/>
        <w:t>Relación de ponentes invitados</w:t>
        <w:br/>
        <w:t/>
        <w:br/>
        <w:t>Prof. Miguel Arana Burgui, Universidad Pública de Navarra (UPNa) Profesor Titular del Departamento de Física Aplicada y responsable del grupo de Investigación de Acústica de la UPNa.</w:t>
        <w:br/>
        <w:t/>
        <w:br/>
        <w:t>Prof. Francesc Daumal i Doménech, Universidad Politécnica de Cataluña (UPC), (España). Catedrático en el Departamento de Construcciones Arquitectónicas de la UPC.</w:t>
        <w:br/>
        <w:t/>
        <w:br/>
        <w:t>Prof. Tapio Lokki, AaltoUniversity, Helsinki, School of Science and Technology, (Finlandia) y Presidente de la Sociedad Finlandesa de Acústica.</w:t>
        <w:br/>
        <w:t/>
        <w:br/>
        <w:t>Prof. Michael Vorländer, RWTH Aachen University (Alemania). Presidente de la Comisión Internacional de Acústica (ICA) y Vicepresidente de la Asociación Europea de Acustica (EAA).</w:t>
        <w:br/>
        <w:t/>
        <w:br/>
        <w:t>Prof. Teofilo Zamarreño García, Universidad de Sevilla, (España), Titular de Universidad, miembro y vocal del Consejo Rector de la Sociedad Española de Acústica.</w:t>
        <w:br/>
        <w:t/>
        <w:br/>
        <w:t>Las inscripciones se pueden realizar desde la página de la Universidad Politécnica de Valencia (http://www.upv.es/contenidos/ACUSVIRT/)</w:t>
        <w:br/>
        <w:t/>
        <w:br/>
        <w:t>Lugar de celebración: Auditorio de la Ciudad Politécnica de la Innovación, Universitat Politécnica de Valencia</w:t>
        <w:br/>
        <w:t/>
        <w:br/>
        <w:t>Camino de Vera, s/n, 46022 - Valencia (SPAIN)</w:t>
        <w:br/>
        <w:t/>
        <w:br/>
        <w:t>Fecha: 24-25 de noviembre de 2011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