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DAF-Càmara de Comercio de Sevilla presenta su nueva web 2.0</w:t>
      </w:r>
    </w:p>
    <w:p>
      <w:pPr>
        <w:pStyle w:val="Ttulo2"/>
        <w:rPr>
          <w:color w:val="355269"/>
        </w:rPr>
      </w:pPr>
      <w:r>
        <w:rPr>
          <w:color w:val="355269"/>
        </w:rPr>
        <w:t>Sevilla, 9 de noviembre de 2011.- El Departamento de Acción Formativa (D.A.F.) de la Càmara de Comercio de Sevilla comienza el mes de noviembre con la presentación de un nuevo espacio web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 interfaz clara y sencilla, así como de fácil navegabilidad, nace con el objeto de poner a disposición de empresas, profesionales y en general aquellas personas interesadas en ampliar su formación, información exhaustiva acerca de los másters y cursos impartidos por el DAF, así como establecer un canal de comunicación directo entre los profesionales interesados en ampliar su formación, el propio departamento y directores del programa.</w:t>
        <w:br/>
        <w:t/>
        <w:br/>
        <w:t>http://daf.camaradesevilla.com dispone de un menú horizontal, en el que se ofrece la posibilidad de consultar las acciones formativas de manera clara y sencilla.</w:t>
        <w:br/>
        <w:t/>
        <w:br/>
        <w:t>Diferenciadas en másters, programas superiores, monográficos y formación online, el usuario tiene acceso a la documentación completa de la acción, desde los objetivos y programa de la misma, a becas, ayudas y prácticas de empresa. Se encuentran también a disposición de los usuarios información acerca de los servicios ofrecidos por el Departamento de Formación, el programa de Becas y Ayudas, Servicios a demandantes y ofrentes de empleo, así como el apartado Actualidad, en el cual es posible consultar nuestra Agenda Ampliada de Actividades.</w:t>
        <w:br/>
        <w:t/>
        <w:br/>
        <w:t>Adicionalmente se ofrece la posibilidad de contactat de forma directa con el director del programa, para dar respuesta a dudas y preguntas de la forma más directa, fluida y óptima posible, así como la opción de realizar el proceso de matriculación de formna online.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