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Ocioenlugo ofrece toda la información sobre el Festival de Jazz de Lugo</w:t></w:r></w:p><w:p><w:pPr><w:pStyle w:val="Ttulo2"/><w:rPr><w:color w:val="355269"/></w:rPr></w:pPr><w:r><w:rPr><w:color w:val="355269"/></w:rPr><w:t>Lugo volverà a ser, un año màs, capital del jazz con la celebración de la 21 edición de su festival, que en esta ocasión se celebrarà entre el 14 y 19 de noviembre. Conociendo la importancia de esta cita cultural, la web www.ocioenlugo.com, pàgina que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Festival de Jazz de Lugo contará este año con estrellas de gran relevancia, como Latin Jam, Marcos Pin Factor -E- Reset, Lizz Wright, Citric, Roy Haynes, Silvia Pérez Cruz & Javier Colina Trío o Esther Ovejero Quintet. En www.ocioenlugo.com, se ofrece información detallada del programa, así como la ficha técnica de todos los artistas que participan en dicho evento, que año a año reúne en Lugo a todos los amantes de esta música, que nunca pasa de moda.</w:t><w:br/><w:t></w:t><w:br/><w:t>En www.ocioenlugo.com se ofrece también información totalmente actualizada de todas las actividades lúdicas que se desarrollan en la ciudad, además de una cartelera de los cines actualizada, teléfonos de interés y una guía de los locales abiertos al público en cada una de las categorías de ocio. Complementan la oferta entrevistas a artistas o sorteos de entradas a las actuaciones.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27003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