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Zafiro Tours le da la mano al Turismo Estético</w:t>
      </w:r>
    </w:p>
    <w:p>
      <w:pPr>
        <w:pStyle w:val="Ttulo2"/>
        <w:rPr>
          <w:color w:val="355269"/>
        </w:rPr>
      </w:pPr>
      <w:r>
        <w:rPr>
          <w:color w:val="355269"/>
        </w:rPr>
        <w:t>El curso de formación tuvo lugar el pasado día 2 de noviembre para las agencias operativas.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Zafiro Tours, franquicia especializada en agencias de viajes, ha lanzado a la venta los nuevos paquetes de turismo estético los cuales están disponibles en sus agencias de viajes. Este nuevo producto se encuentra en auge y se complementa a la perfección con la actividad de la franquicia, lo cual abre nuevas posibilidades de negocio.</w:t>
        <w:br/>
        <w:t/>
        <w:br/>
        <w:t>Las agencias de viajes del grupo están preparadas para presentar a sus clientes dicho servicio. De esta manera, los clientes podrán contratar paquetes turistico-estéticos en España, Argentina, Colombia, México y Costa Rica, donde serán atendidos en magníficas clínicas equipadas con modernas instalaciones.</w:t>
        <w:br/>
        <w:t/>
        <w:br/>
        <w:t>Este nuevo servicio surge como respuesta a la gran demanda, tanto de mujeres como de hombres, de recibir una asistencia más económica en un entorno vacacional, así, quienes lo soliciten pueden cambiar su imagen a un coste asequible y disfrutando de todas las comodidades posibles, además de un trato exquisito.</w:t>
        <w:br/>
        <w:t/>
        <w:br/>
        <w:t>Los tratamientos más solicitados son los de remodelación corporal, aumento o disminución de senos y cirugía facial, teniendo de media una duración de 15 días aproximadamente. Los tratamientos están supervisados por dos equipos médicos, uno de ellos en el lugar de origen del cliente y otro en el lugar de destino a fin de garantizar la seguridad y la tranquilidad al cliente.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