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llamado  Paro de los autónomos a debate</w:t>
      </w:r>
    </w:p>
    <w:p>
      <w:pPr>
        <w:pStyle w:val="Ttulo2"/>
        <w:rPr>
          <w:color w:val="355269"/>
        </w:rPr>
      </w:pPr>
      <w:r>
        <w:rPr>
          <w:color w:val="355269"/>
        </w:rPr>
        <w:t>El próximo 14 de noviembre FREMAP mutua en Alicante organiza un encuentro entre profesionales del derecho para analizar la normativa de desarrollo del Cese de Actividad de los Trabajadores Autóomos.</w:t>
      </w:r>
    </w:p>
    <w:p>
      <w:pPr>
        <w:pStyle w:val="LOnormal"/>
        <w:rPr>
          <w:color w:val="355269"/>
        </w:rPr>
      </w:pPr>
      <w:r>
        <w:rPr>
          <w:color w:val="355269"/>
        </w:rPr>
      </w:r>
    </w:p>
    <w:p>
      <w:pPr>
        <w:pStyle w:val="LOnormal"/>
        <w:jc w:val="left"/>
        <w:rPr/>
      </w:pPr>
      <w:r>
        <w:rPr/>
        <w:t/>
        <w:br/>
        <w:t/>
        <w:br/>
        <w:t>Tras celebrar con el Colegio de Graduados Sociales una primera jornada de análisis con los profesionales de las relaciones laborales el pasado 04 de noviembre, FREMAP en la ciudad de Alicante ha organizado una jornada informativa sobre la nueva prestación de seguridad social protectora del colectivo de autónomos en colaboración con el Colegio de Abogados de la ciudad para el próximo 14 de noviembre en el Centro de Cualificación Profesional de COEPA , c/ Metalurgia de Alicante.</w:t>
        <w:br/>
        <w:t/>
        <w:br/>
        <w:t>Desde el 2007 más de 664.000 autónomos han cesado en su actividad y se han dado de baja en el régimen según datos de la Unión de Profesionales y Trabajadores Autónomos ( UPTA)</w:t>
        <w:br/>
        <w:t/>
        <w:br/>
        <w:t>Gran parte de estos trabajadores podrían haber aliviado su situación económica si hubieran contado con la protección por cese de actividad aprobada en noviembre de 2010 y que ahora, un año después, despliega sus efectos protectores.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03300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