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ganancia de Aeroméxico crece</w:t>
      </w:r>
    </w:p>
    <w:p>
      <w:pPr>
        <w:pStyle w:val="Ttulo2"/>
        <w:rPr>
          <w:color w:val="355269"/>
        </w:rPr>
      </w:pPr>
      <w:r>
        <w:rPr>
          <w:color w:val="355269"/>
        </w:rPr>
        <w:t>La aerolínea mexicana incrementó su utilidad en 81% a 1,873 mdp durante los primeros nueve meses del año; la empresa alcanzó un crecimiento histórico de 80.8% en el factor ocupación.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CIUDAD DE MÉXICO, Noviembre 2011 - Grupo Aeroméxico alcanzó una utilidad neta acumulada de 1,873 millones de pesos, de enero a septiembre de 2011, esta es una excelente cifra que supera en un 81% a la reportada en igual lapso del año pasado.</w:t>
        <w:br/>
        <w:t/>
        <w:br/>
        <w:t>De acuerdo con el reporte financiero de la empresa, en el tercer trimestre de este año la utilidad antes de financiamiento, impuestos, depreciación, amortización y rentas fue de 2,040 millones de pesos; mientras que en el acumulado de enero a septiembre fue de 5,265 millones de pesos, monto 37% mayor comparado con el año pasado.</w:t>
        <w:br/>
        <w:t/>
        <w:br/>
        <w:t>La empresa mencionó que el factor de ocupación del trimestre se ubicó en 80.8%, porcentaje excelente que constituye el nivel más alto para un trimestre en la historia de la compañía.</w:t>
        <w:br/>
        <w:t/>
        <w:br/>
        <w:t>Asimismo, los ingresos totales de Aeromexico sumaron 9,594 millones de pesos, esta cifra es un 24% superior comparado con la reportada en similar trimestre de 2010. Los principales factores que favorecieron este crecimiento fueron un mayor tráfico de pasajeros y un fortalecimiento de los ingresos de carga.</w:t>
        <w:br/>
        <w:t/>
        <w:br/>
        <w:t>La empresa también recordó que el 10 de agosto pasado firmó con Delta Airlines un Memorándum de Entendimiento para crear una alianza comercial mediante la cual se expandirá la conectividad.</w:t>
        <w:br/>
        <w:t/>
        <w:br/>
        <w:t>De esta manera, la aerolínea Delta invertirá 65 millones de dólares en la adquisición de acciones actualmente reservadas en tesorería del Grupo Aeromexico a un precio por acción de 31 pesos, lo que posibilitará obtener una posición en el Consejo de Administración de la empresa.</w:t>
        <w:br/>
        <w:t/>
        <w:br/>
        <w:t>Adicionalmente, ambas compañías invertirán en partes iguales en la ampliación del negocio de mantenimiento, reparación y revisión mayor de aeronaves.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