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2011 también es el año internacional de las mujeres científicas</w:t>
      </w:r>
    </w:p>
    <w:p>
      <w:pPr>
        <w:pStyle w:val="Ttulo2"/>
        <w:rPr>
          <w:color w:val="355269"/>
        </w:rPr>
      </w:pPr>
      <w:r>
        <w:rPr>
          <w:color w:val="355269"/>
        </w:rPr>
        <w:t>El Maratón Científico ?Las Mujeres y la Química?, celebrado en el Museo Nacional de Ciencia y Tecnología en Madrid, ofreció una visión màs clara y real del papel de la mujer en la ciencia</w:t>
      </w:r>
    </w:p>
    <w:p>
      <w:pPr>
        <w:pStyle w:val="LOnormal"/>
        <w:rPr>
          <w:color w:val="355269"/>
        </w:rPr>
      </w:pPr>
      <w:r>
        <w:rPr>
          <w:color w:val="355269"/>
        </w:rPr>
      </w:r>
    </w:p>
    <w:p>
      <w:pPr>
        <w:pStyle w:val="LOnormal"/>
        <w:jc w:val="left"/>
        <w:rPr/>
      </w:pPr>
      <w:r>
        <w:rPr/>
        <w:t/>
        <w:br/>
        <w:t/>
        <w:br/>
        <w:t>El Maratón Científico del mes de octubre se centró en el papel que han desempeñado las mujeres en la disciplina química a lo largo de la historia. A través de las presentaciones de cuatro científicas reconocidas, se respondió a preguntas como si ha habido mujeres químicas en todas las épocas o cuáles han sido sus aportaciones. Poner en relevancia la labor realizada por las científicas que consiguieron auténticas revoluciones y darles un lugar en la historia de la disciplina química, han sido otros de los logros.</w:t>
        <w:br/>
        <w:t/>
        <w:br/>
        <w:t>El Maratón Científico Las Mujeres y la Química, que se enmarca dentro del 12º curso de maratones, estuvo conducido por la profesora de investigación del departamento de Ciencia, Tecnología y Sociedad del CSIC, Dña. Eulalia Pérez Sedeño. Durante la presentación el Director del Museo Nacional de Ciencia y Tecnología, D. Ramón Núñez agradeció la presencia de todas las ponentes del ciclo y quiso enmarcar este nuevo ciclo dentro de la celebración, durante el 2011, del año Internacional de la Química y los Bosques y del centenario del segundo premio Nobel otorgado a Marie Curie por el investigación en determinar el peso atómico del radio. Posteriormente Dña. Eulalia Pérez realizó una introducción sobre la situación de las mujeres en el mundo científico y el poco reconocimiento que han tenido a lo largo de los años.</w:t>
        <w:br/>
        <w:t/>
        <w:br/>
        <w:t>Durante el primer bloque, en De la alquimia a la química: las grandes olvidadas impartido por Dña. Eulalia Pérez, los asistentes descubrieron el papel de las mujeres en el nacimiento y desarrollo de la química, las aportaciones de muchas mujeres que no se han llegado a reconocer, como el caso de la foto 51 de Rosalind Franklin, sobre la estructura del ADN, o la excepción, Marie Curie, que consiguió recibir dos premios Nobel por sus estudios y un amplio reconocimiento por los científicos de todas las épocas. En Las primeras químicas españolas se realizó un resumen de la situación de las científicas en España, de la mano de Dña. Paloma Alcalá, CEPA Tetuán de Madrid.</w:t>
        <w:br/>
        <w:t/>
        <w:br/>
        <w:t>Después de un breve descanso comenzó el segundo bloque de ponencias en el que se trató la relación de la química con las actividades cotidianas, como las que se desarrollan en la cocina, en La química en la cocina, gracias a la experiencia de Dña. Nuria Solsona Pairó, Dra. de Ciencias de la Educación del Departament dEnsenyament de la Generalita de Catalunya. Y Dña. Lola Cabezudo, profesora de Investigación del CSIC y Catedrática de la Universidad de Castilla La Mancha, fue la encargada de cerrar el Maratón hablando sobre los Rasgos de una vida investigadora y docente.</w:t>
        <w:br/>
        <w:t/>
        <w:br/>
        <w:t>Dña. Eulalia Pérez, directora del Maratón agradeció al Museo y a los organizadores, la oportunidad que le ofrecieron de participar y resaltó la importancia de este tipo de actividades por realizar una labor divulgativa tan importante para la gente joven. Aunque actualmente el papel de la mujer en la química es más representativo, reconoció que quedan muchas cosas por hacer y por dar reconocimiento. Como ejemplo quiso dar a conocer algo que pasa desapercibido para la mayoría de la sociedad: aunque nadie lo dice, 2011 también es el año internacional de las mujeres científicas.</w:t>
        <w:br/>
        <w:t/>
        <w:br/>
        <w:t>Los Maratones Científicos organizados por el Museo Nacional de Ciencia y Tecnología (MUNCYT), con la participación la Fundación de Apoyo al Museo Nacional de Ciencia y Tecnología (FAMUNCYT), han sido financiados a través de una acción especial concedida por el Ministerio de Ciencia e Innovación y de FECYT, ofrecerá charlas el último jueves de cada mes, hasta enero.</w:t>
        <w:br/>
        <w:t/>
        <w:br/>
        <w:t>Los Maratones Científicos son gratuitos, dirigidos al público en general. Los alumnos universitarios tienen en ellos una oportunidad para convalidar hasta dos créditos de libre configuración. Para ello deben inscribirse y acudir a las cuatro primeras conferencias del actual curso, que se desarrollarán hasta enero de 2012, y presentar un breve resumen de cada una. Una opción de formación que se ofrece gracias a la colaboración con algunas de la Universidades más importantes de la Comunidad de Madrid, entre las que se encuentran:</w:t>
        <w:br/>
        <w:t/>
        <w:br/>
        <w:t>Universidad Complutense de Madrid</w:t>
        <w:br/>
        <w:t/>
        <w:br/>
        <w:t>Universidad Autónoma de Madrid</w:t>
        <w:br/>
        <w:t/>
        <w:br/>
        <w:t>Universidad Politécnica de Madrid</w:t>
        <w:br/>
        <w:t/>
        <w:br/>
        <w:t>Universidad Rey Juan Carlos</w:t>
        <w:br/>
        <w:t/>
        <w:br/>
        <w:t>Universidad de Alcalá</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