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iPhone 4S no bate records en España</w:t>
      </w:r>
    </w:p>
    <w:p>
      <w:pPr>
        <w:pStyle w:val="Ttulo2"/>
        <w:rPr>
          <w:color w:val="355269"/>
        </w:rPr>
      </w:pPr>
      <w:r>
        <w:rPr>
          <w:color w:val="355269"/>
        </w:rPr>
        <w:t>La madrugada del viernes, las tiendas màs emblemàticas de la capital tanto de Movistar como de Vodafone abrieron sus puertas para satisfacer la demanda de los nuevos iPhones.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No obstante, quizá por la lluvia o por la decepción que se llevaron muchos fans que esperaban el lanzamiento del iPhone 5 en vez de esta versión mejorada, lo cierto es que las colas en España apenas superaban las 50 personas y entre ellas periodistas y curiosos.</w:t>
        <w:br/>
        <w:t/>
        <w:br/>
        <w:t>Los mismo fans se mostraban átonitos y desanimados viendo la poca expectación que estaba teniendo la llegada del iPhone 4S a nuestro país.</w:t>
        <w:br/>
        <w:t/>
        <w:br/>
        <w:t>Esperabamso colas como las de Nueva York comentaba un Apple adicto que guardaba su turno desde primeras horas de la tarde.</w:t>
        <w:br/>
        <w:t/>
        <w:br/>
        <w:t>También hay que tener en cuenta que esta vez los 3 operadores disponían del terminal a la vez por lo que quizá era más dificil captar esa tradicional imagen de multitudes esperando a las puertas de una sóla tienda.</w:t>
        <w:br/>
        <w:t/>
        <w:br/>
        <w:t>Aún es pronto para saber si el terminal alcanzará ventas notorias. La crisis se lo va a poner dificil aunque también sabemos que la gente de Apple siempre es fiel a a marca.</w:t>
        <w:br/>
        <w:t/>
        <w:br/>
        <w:t>De momento, los que lo hayan adquirido han de pensar también en protegerlo comprando accesorios iPhone 4S . Recordemos que las fundas iPhone 4S son especiales porque aunque el diseño es casi identico al modelo anterior, hay una pequeña diferencia en los botones de volumen y mute.</w:t>
        <w:br/>
        <w:t/>
        <w:br/>
        <w:t>Será tambien interesante saber como afecta la entrada del nuevo dispositivo a las ventas de su rival directo Samsung. El S2 en blanco lleva apenas 3 meses en el mercado y los accesorios Samsung Galaxy S2 están siempre entre los más vendidos del sector.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2011-10-31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