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Ìndice Dow Jones de Sostenibilidad Asia Pacific incluye a Konica Minolta por tercer año consecutivo</w:t>
      </w:r>
    </w:p>
    <w:p>
      <w:pPr>
        <w:pStyle w:val="Ttulo2"/>
        <w:rPr>
          <w:color w:val="355269"/>
        </w:rPr>
      </w:pPr>
      <w:r>
        <w:rPr>
          <w:color w:val="355269"/>
        </w:rPr>
        <w:t>En reconocimiento a su desarrollo económico, medioambiental y social la multinacional japonesa ha sido incluida, y con ésta van tres veces, en el DJSI Asia Pacífico</w:t>
      </w:r>
    </w:p>
    <w:p>
      <w:pPr>
        <w:pStyle w:val="LOnormal"/>
        <w:rPr>
          <w:color w:val="355269"/>
        </w:rPr>
      </w:pPr>
      <w:r>
        <w:rPr>
          <w:color w:val="355269"/>
        </w:rPr>
      </w:r>
    </w:p>
    <w:p>
      <w:pPr>
        <w:pStyle w:val="LOnormal"/>
        <w:jc w:val="left"/>
        <w:rPr/>
      </w:pPr>
      <w:r>
        <w:rPr/>
        <w:t/>
        <w:br/>
        <w:t/>
        <w:br/>
        <w:t>156 compañías han sido incluidas en 2011 en el Índice Dow Jones Asia Pacific de Sostenibilidad (DJSI), entre ellas Konica Minolta. El líder en gestión documental es una de las 79 corporaciones japonesas que forman parte de esta lista, cuya extensión geográfica abarca Asia y Oceanía.</w:t>
        <w:br/>
        <w:t/>
        <w:br/>
        <w:t>Estos índices son los primeros globales proporcionados por Dow Jones y el Grupo SAM (Sustainable Asset Management), la empresa suiza que analiza la sostenibilidad de la inversión de las compañías. De este modo, SAM evalúa la sostenibilidad económica de los desarrollos económicos, sociales y medioambientales.</w:t>
        <w:br/>
        <w:t/>
        <w:br/>
        <w:t>Tres años consecutivos formando parte de este importante listado han sido suficientes para que Konica Minolta vea claramente reflejado los esfuerzos de todo el grupo por fomentar la responsabilidad social y medioambiental, así como una innovadora dirección empresarial.</w:t>
        <w:br/>
        <w:t/>
        <w:br/>
        <w:t>Konica Minolta ha asumido la responsabilidad social corporativa (RSC) como parte de la dirección corporativa de la multinacional en sí misma, promoviendo acciones sociales estrechamente relacionadas con su core de negocio, lo que hace que éstas crezcan a nivel mundial a la vez que la empresa. Entre la amplia gama de actividades, la prevención del calentamiento global, junto con todo tipo de iniciativas ambientales, se llevan la palma. La compañía japonesa ha estado desarrollando sus propias iniciativas medioambientales, como el Sistema de Certificación Green Factory, que evalúa los impactos ambientales de los locales de producción en todo el mundo, así como el innovador Sistema de Certificación Green Products, que promueve la creación de productos ambientalmente sanos en todas las fases del proceso de fabricación, así cómo el empleo correcto de los mismos. Además, sentando precedente con sus propias tecnologías, la compañía se esfuerza por crear nuevos valores que estén a la altura de las expectativas sociales, enfocados activamente en dos campos: Entorno y Energía, por un lado, y por el otro, Seguridad.</w:t>
        <w:br/>
        <w:t/>
        <w:br/>
        <w:t>Además de en el DJSI Asia Pacific, Konica Minolta ha sido incluida en el Índice Global FTSE4Good y en el japonés Índice de Inversión Socialmente Responsable Morningstar. Asimismo, ha sido catalogado durante dos años en la clase Plata del listado SAM y ha sido seleccionada como una de las 100 Compañías Más Sostenibles del Mundo por la canadiense Corporate Knights Inc.</w:t>
        <w:br/>
        <w:t/>
        <w:br/>
        <w:t>Con el firme propósito de llegar a ser una compañía que genere un beneficio social creciente, Konica Minolta continuará esforzándose para crear nuevos negocios que ayuden al entorno global y contribuyan al desarrollo sostenible de la sociedad humana.</w:t>
        <w:br/>
        <w:t/>
        <w:br/>
        <w:t>Para información adicional sobre la RSC de Konica Minolta y sus esfuerzos medioambientales: </w:t>
        <w:br/>
        <w:t/>
        <w:br/>
        <w:t>http://www.konicaminolta.com/about/csr/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