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Complejo Holiday World de Grupo Peñarroya ultima la  financiación para su quinto hotel Holiday Venettian. </w:t>
      </w:r>
    </w:p>
    <w:p>
      <w:pPr>
        <w:pStyle w:val="Ttulo2"/>
        <w:rPr>
          <w:color w:val="355269"/>
        </w:rPr>
      </w:pPr>
      <w:r>
        <w:rPr>
          <w:color w:val="355269"/>
        </w:rPr>
        <w:t>Ademàs del Hotel Holiday Venettian se pondrà en marcha dos campos de futbol de césped natural, una playa artificial cubierta de arena de playa con  agua salada y  una pista de esquí con nieve artificial, una oferta complementaría para combatir la estac</w:t>
      </w:r>
    </w:p>
    <w:p>
      <w:pPr>
        <w:pStyle w:val="LOnormal"/>
        <w:rPr>
          <w:color w:val="355269"/>
        </w:rPr>
      </w:pPr>
      <w:r>
        <w:rPr>
          <w:color w:val="355269"/>
        </w:rPr>
      </w:r>
    </w:p>
    <w:p>
      <w:pPr>
        <w:pStyle w:val="LOnormal"/>
        <w:jc w:val="left"/>
        <w:rPr/>
      </w:pPr>
      <w:r>
        <w:rPr/>
        <w:t/>
        <w:br/>
        <w:t/>
        <w:br/>
        <w:t>Málaga, 24 de octubre.-El referente turístico por excelencia de Benalmádena y la Costa del Sol sigue diseñando y sacando adelante proyectos emblemáticos dentro de su complejo hotelero Holiday World, que contará cuando esté concluido con siete hoteles de cuatro estrellas, con un total de diez mil camas y tres mil puestos de trabajo.</w:t>
        <w:br/>
        <w:t/>
        <w:br/>
        <w:t>El nuevo Hotel Holiday Venettian, será el quinto establecimiento de esta serie, que optará por la fórmula de hospedaje de todo incluido y que recreará la ciudad italiana de Venecia, incluyendo una réplica exacta de la plaza de San Marcos; diseñado con canales navegables mediante góndolas, lucirá una categoría de 4 estrellas y dispondrá de 585 apartamentos con más de 2.300 camas. Asimismo, entre sus servicios se incluirán siete restaurantes y un salón de congresos con capacidad para más de dos mil personas, dado que el nuevo hotel estará enfocado no sólo al público de turismo vacacional sino también al de congresos y reuniones.</w:t>
        <w:br/>
        <w:t/>
        <w:br/>
        <w:t>Además contará con una oferta complementaria para todo el complejo Holiday World que permitirá eliminar la estacionalidad con la ejecución de otros proyectos como una playa artificial cubierta de arena de playa con agua salada, una pista de esquí con nieve artificial y dos campos de fútbol de césped natural donde podrán entrenar los equipos de fútbol profesional</w:t>
        <w:br/>
        <w:t/>
        <w:br/>
        <w:t>El cómputo total de la inversión está valorado en 250 millones de euros. Este proyecto comenzará a levantarse en 2012, una vez superado los últimos trámites del acuerdo de financiación.</w:t>
        <w:br/>
        <w:t/>
        <w:br/>
        <w:t>La inversión procederá de un acuerdo que el Grupo Peñarroya tiene en marcha con una entidad financiera alemana, que articulará mediante un prestamo referenciado a Euribor más 2 puntos y con un plazo de 40 años, a través de diversos fondos de pensiones.</w:t>
        <w:br/>
        <w:t/>
        <w:br/>
        <w:t>Para más información/ relaciones con la prensa</w:t>
        <w:br/>
        <w:t/>
        <w:br/>
        <w:t>Vanessa Cotter/ Cecilia Arance</w:t>
        <w:br/>
        <w:t/>
        <w:br/>
        <w:t>Telf: 952202498/ 605779101 / 661 66 88 94</w:t>
        <w:br/>
        <w:t/>
        <w:br/>
        <w:t>Email: vanessa@cottercomunicacion.es/cecilia@cottercomunicacion.es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benalmadena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