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dona fundación artística</w:t>
      </w:r>
    </w:p>
    <w:p>
      <w:pPr>
        <w:pStyle w:val="Ttulo2"/>
        <w:rPr>
          <w:color w:val="355269"/>
        </w:rPr>
      </w:pPr>
      <w:r>
        <w:rPr>
          <w:color w:val="355269"/>
        </w:rPr>
        <w:t>El Centro Internacional de la Estampa Contemporanea, con sede en Betanzos (A Coruña) se ofrece en donación.</w:t>
      </w:r>
    </w:p>
    <w:p>
      <w:pPr>
        <w:pStyle w:val="LOnormal"/>
        <w:rPr>
          <w:color w:val="355269"/>
        </w:rPr>
      </w:pPr>
      <w:r>
        <w:rPr>
          <w:color w:val="355269"/>
        </w:rPr>
      </w:r>
    </w:p>
    <w:p>
      <w:pPr>
        <w:pStyle w:val="LOnormal"/>
        <w:jc w:val="left"/>
        <w:rPr/>
      </w:pPr>
      <w:r>
        <w:rPr/>
        <w:t/>
        <w:br/>
        <w:t/>
        <w:br/>
        <w:t>Lola Galilea y Jesús Núñez Fernández, propietarios del edificio sede de la Fundación CIEC (Centro Internacional de la Estampa Contemporánea) en Betanzos (España), queremos donar el propio edificio que cuenta con una superficie habitable de 2.300 m² más los solares, la colección de arte gráfico y talleres a una entidad pública o privada, nacional o extranjera que esté dispuesta a darle continuidad en el tiempo a la Fundación.</w:t>
        <w:br/>
        <w:t/>
        <w:br/>
        <w:t>Más información y contacto en http://fundacionciec.org.es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