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defensa colaborativa WebPulse de Blue Coat supera los mil millones de solicitudes en un solo día </w:t>
      </w:r>
    </w:p>
    <w:p>
      <w:pPr>
        <w:pStyle w:val="Ttulo2"/>
        <w:rPr>
          <w:color w:val="355269"/>
        </w:rPr>
      </w:pPr>
      <w:r>
        <w:rPr>
          <w:color w:val="355269"/>
        </w:rPr>
        <w:t>Este hito permite una mayor comprensión del ecosistema Web para ayudar en la identificación y seguimiento de las redes de malware</w:t>
      </w:r>
    </w:p>
    <w:p>
      <w:pPr>
        <w:pStyle w:val="LOnormal"/>
        <w:rPr>
          <w:color w:val="355269"/>
        </w:rPr>
      </w:pPr>
      <w:r>
        <w:rPr>
          <w:color w:val="355269"/>
        </w:rPr>
      </w:r>
    </w:p>
    <w:p>
      <w:pPr>
        <w:pStyle w:val="LOnormal"/>
        <w:jc w:val="left"/>
        <w:rPr/>
      </w:pPr>
      <w:r>
        <w:rPr/>
        <w:t/>
        <w:br/>
        <w:t/>
        <w:br/>
        <w:t>MADRID, 24 de octubre de 2011  Blue Coat Systems, Inc. (Nasdaq: BCSI), proveedor líder en soluciones de Seguridad Web y Optimización WAN, ha anunciado que la defensa colaborativa WebPulse de Blue Coat alcanzó un hito importante al atender mil millones de solicitudes en tan sólo un día. El alto volumen de solicitudes proporciona a Blue Coat una visibilidad completa sobre la Web y los ecosistemas de malware, permitiendo a los Laboratorios de Seguridad de Blue Coat identificar y perseguir con mayor eficacia las redes de malware y proteger proactivamente a los 75 millones de usuarios de WebPulse de nuevos ataques.</w:t>
        <w:br/>
        <w:t/>
        <w:br/>
        <w:t>Más del 20 por ciento de los mil millones de solicitudes fueron para Portales/Motores de Búsqueda. Esta categoría de contenido es siempre la más solicitada y también el principal punto de entrada por los que las malnets acceden a los usuarios. Más del 10 por ciento de las solicitudes fueron para Redes Sociales, la tercera categoría de contenido más solicitada.</w:t>
        <w:br/>
        <w:t/>
        <w:br/>
        <w:t>De los mil millones de solicitudes, hubo más de un millón para Fuentes de Malware. Y 1.4 millones de solicitudes adicionales correspondieron a contenidos relacionados con comunicaciones de Datos Salientes Maliciosos/Botnets, lo que indica que un gran número de ordenadores infectados estaban tratando de ponerse en contacto con servidores de comando y control. Hubo más de 3 millones de solicitudes para contenido catalogado como Sospechoso, que se asocia a menudo con malnets conocidas.</w:t>
        <w:br/>
        <w:t/>
        <w:br/>
        <w:t>WebPulse recibe solicitudes en tiempo real de empresas, consumidores, organizaciones gubernamentales, escuelas y universidades de todo el mundo. La diversidad de estas solicitudes permite a WebPule obtener una visión completa del ecosistema Web y proporcionar una defensa colaborativa mucho más eficaz para proteger a todos los usuarios cuando el malware es descubierto.</w:t>
        <w:br/>
        <w:t/>
        <w:br/>
        <w:t>WebPulse es una poderosa defensa que analiza y pone en común una cantidad masiva de información sobre el ecosistema Web para identificar y perseguir las malnets que son responsables del lanzamiento de ataques a usuarios desprevenidos, señala Steve Danheb, director de marketing y vicepresidente senior de marketing de Blue Coat Systems. Cuantas más solicitudes recibe WebPulse, mejor podemos comprender el funcionamiento de las malnets, las tácticas que se utilizan y el aprovechamiento que realizan, para al final proteger mejor a los 75 millones de usuarios forman parte de esta defensa colaborativa.</w:t>
        <w:br/>
        <w:t/>
        <w:br/>
        <w:t>En septiembre, los usuarios de WebPulse fueron protegidos proactivamente del último ataque desde la malnet de Shnakule, en donde MySQL.com fue hackeado y suministró JavaScrip malicioso que habilitó descargas drive-by. El gran volumen de solicitudes web que recibe y analiza WebPulse a diario permite a los Laboratorios de Seguridad de Blue Coat hacer seguimiento de Shnakule y otras malnets para identificar de forma dinámica nuevas amenazas.</w:t>
        <w:br/>
        <w:t/>
        <w:br/>
        <w:t>Sobre Blue Coat Systems</w:t>
        <w:br/>
        <w:t/>
        <w:br/>
        <w:t>Blue Coat Systems, Inc., es el líder tecnológico en Application Delivery Networking. Blue Coat ofrece una infraestructura de Application Delivery Network que proporciona la visibilidad, aceleración y seguridad que se requieren para optimizar y asegurar el flujo de información a cualquier usuario, sobre cualquier red, en cualquier lugar. Esta inteligencia de las aplicaciones permite a las empresas alinear estrechamente las inversiones en redes con los requisitos de negocio, agilizar el proceso de toma decisiones y securizar las aplicaciones de negocio para conseguir una ventaja de negocio a largo plazo. Para información adicional, por favor visite www.bluecoat.com.</w:t>
        <w:br/>
        <w:t/>
        <w:br/>
        <w:t>Blue Coat, WebPulse y el logo de Blue Coat son marcas comerciales registradas de Blue Coat Systems, Inc. Y/o sus filiales en los Estados Unidos y otros países. Todas las marcas mencionadas en este documento son propiedad de sus respectivos dueños.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