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Sindelantal.com celebra su primer aniversario como líder en número de restaurantes registrados</w:t>
      </w:r>
    </w:p>
    <w:p>
      <w:pPr>
        <w:pStyle w:val="Ttulo2"/>
        <w:rPr>
          <w:color w:val="355269"/>
        </w:rPr>
      </w:pPr>
      <w:r>
        <w:rPr>
          <w:color w:val="355269"/>
        </w:rPr>
        <w:t>Cuenta con màs de 500 establecimientos adheridos en toda España y registra una media de 6.500 pedidos mensuales.</w:t>
      </w:r>
    </w:p>
    <w:p>
      <w:pPr>
        <w:pStyle w:val="LOnormal"/>
        <w:rPr>
          <w:color w:val="355269"/>
        </w:rPr>
      </w:pPr>
      <w:r>
        <w:rPr>
          <w:color w:val="355269"/>
        </w:rPr>
      </w:r>
    </w:p>
    <w:p>
      <w:pPr>
        <w:pStyle w:val="LOnormal"/>
        <w:jc w:val="left"/>
        <w:rPr/>
      </w:pPr>
      <w:r>
        <w:rPr/>
        <w:t/>
        <w:br/>
        <w:t/>
        <w:br/>
        <w:t>Hace un año en Madrid nacía Sindelantal.com, plataforma online de pedidos a domicilio, que contaba con 30 restaurantes adscritos y que durante el primer mes de funcionamiento registró 20 pedidos. Tan solo un año después, Sindelantal.com está presente en más de 30 ciudades, gestiona una media de 6500 pedidos mensuales y se ha convertido en el portal de comida a domicilio líder en número de restaurantes con más de 500 adscritos en toda España.</w:t>
        <w:br/>
        <w:t/>
        <w:br/>
        <w:t>Según Diego Ballesteros, CEO y fundador de Sindelantal.com, Hemos experimentado un crecimiento espectacular. Cuando comenzamos, pensábamos dedicar el primer año a poner en marcha la plataforma y en vez de eso, en tan solo un año, estamos alcanzando unas cifras de pedidos y restaurantes adscritos impresionantes. Todo se lo debemos a la confianza que han depositado en nosotros tanto los restaurantes como nuestros clientes.</w:t>
        <w:br/>
        <w:t/>
        <w:br/>
        <w:t>EVOLUCIÓN DE LOS PEDIDOS</w:t>
        <w:br/>
        <w:t/>
        <w:br/>
        <w:t>En vacaciones no nos gusta cocinar </w:t>
        <w:br/>
        <w:t/>
        <w:br/>
        <w:t>Actualmente, los pedidos de Sindelantal.com están experimentando un crecimiento semanal del 40%. A lo largo de todo el año han ido aumentando paulatinamente, pero ha habido varios momentos puntuales en los que se han registrado incrementos muy significativos.</w:t>
        <w:br/>
        <w:t/>
        <w:br/>
        <w:t>Curiosamente, estos incrementos coinciden con las fechas vacacionales. El primero de ellos tuvo lugar durante la Semana Santa y el resto han ocurrido durante los días clave de las vacaciones de verano: el 1 y el 15 de cada mes, fechas en las los trabajadores suelen comenzar y finalizar las vacaciones.</w:t>
        <w:br/>
        <w:t/>
        <w:br/>
        <w:t>Tanto los que se marchan como los que regresan de vacaciones se encuentran con la nevera vacía y con poco tiempo y energías para ponerse a cocinar, así que el pedir comida a domicilio cómodamente desde sus casas y no tener ni siquiera que preocuparse por tener dinero en efectivo ya que los pagos se realizan online- supone para ellos una solución práctica y rápida.</w:t>
        <w:br/>
        <w:t/>
        <w:br/>
        <w:t>Fútbol y comida a domicilio</w:t>
        <w:br/>
        <w:t/>
        <w:br/>
        <w:t>Otro de los hechos que ha detectado Sindelantal.com estudiando la evolución de sus pedidos ha sido que el fútbol y la comida a domicilio son buenos compañeros, y es que durante los partidos y especialmente si se trata de encuentros clave, los pedidos se incrementan en un 180% respecto a un día normal.</w:t>
        <w:br/>
        <w:t/>
        <w:br/>
        <w:t>Además, los partidos de fútbol se convierten en la excusa perfecta para reunirse con la familia o los amigos. Esto conlleva también un aumento del presupuesto para los pedidos; en un día normal, la cuantía media de cada pedido es de 21€ mientras que durante los encuentros importantes, asciende hasta 47€, más del doble.</w:t>
        <w:br/>
        <w:t/>
        <w:br/>
        <w:t>Uno de los días que alcanzó una de las mayores cuotas de pedidos de todo el año fue el 28 de mayo, fecha en la que se celebró la Final de la Champions League que enfrentó al Manchester United y al Barcelona F.C.</w:t>
        <w:br/>
        <w:t/>
        <w:br/>
        <w:t>PEDIDOS POR TIPO DE COMIDA</w:t>
        <w:br/>
        <w:t/>
        <w:br/>
        <w:t>La cocina asiática triunfa en el sector de la comida a domicilio, a los típicos Chinos se han sumando restaurantes japoneses -en auge en los últimos tiempos- tailandeses, vietnamitasetc. Los sabores orientales atraen al 42% de las personas que realizan pedidos en Sindelantal.com.</w:t>
        <w:br/>
        <w:t/>
        <w:br/>
        <w:t>La comida italiana se mantiene como uno de los clásicos atemporales que gusta a todos los públicos: pizza, pasta, antipasti, son los platos elegidos en el 19,2% de los pedidos.</w:t>
        <w:br/>
        <w:t/>
        <w:br/>
        <w:t>El 10,9% de los pedidos se decanta por hamburguesas, sándwiches o platos como el pollo asado, la comida rápida y sabrosa sigue triunfando.</w:t>
        <w:br/>
        <w:t/>
        <w:br/>
        <w:t>La gastronomía árabe es otra de las que se han puesto de moda en los últimos años, los kebap, lahmacum y falafel se han convertido en opciones habituales para el 9,1% de los clientes de Sindelantal.com.</w:t>
        <w:br/>
        <w:t/>
        <w:br/>
        <w:t>Según algunos estudios, la dieta mediterránea es la más saludable del mundo, y eso es lo que debe pensar el 8,1% de las personas que realizan pedidos en Sindelantal.com y que se deciden por las tradicionales paellas, cocidos etc.</w:t>
        <w:br/>
        <w:t/>
        <w:br/>
        <w:t>PEDIDOS POR CIUDADES</w:t>
        <w:br/>
        <w:t/>
        <w:br/>
        <w:t>Barcelona y Madrid concentran el 87% del total de los pedidos gestionados por Sindelantal.com</w:t>
        <w:br/>
        <w:t/>
        <w:br/>
        <w:t>Los vecinos de Barcelona realizan el 51% de los pedidos. Algunos de los restaurantes barceloneses que forman parte de la red de Sindelantal se encuentran entre los que más pedidos reciben. En concreto el asiático Wok Yamamoto se sitúa el primero en recepción de pedidos de toda España.</w:t>
        <w:br/>
        <w:t/>
        <w:br/>
        <w:t>Por barrios, las zonas de Guinardó, Esquerra de LEixample y Sagrada Familia concentran el 46,6% de los pedidos realizados en la Ciudad Condal.</w:t>
        <w:br/>
        <w:t/>
        <w:br/>
        <w:t>Por su parte, Madrid registra el 36% de las peticiones de Sindelantal.com. Dos de los establecimientos madrileños que están integrados en la red de Sindelantal.com están presentes en la lista de los que más pedidos reciben: La Gran Muralla y Mandarín Express.</w:t>
        <w:br/>
        <w:t/>
        <w:br/>
        <w:t>La zona Centro, Moncloa y Chamberí se reparten el 56% de los pedidos generados en la capital.</w:t>
        <w:br/>
        <w:t/>
        <w:br/>
        <w:t>Zaragoza se sitúa en tercer lugar con un 7,7% de los pedidos de Sindelantal.com. En la capital aragonesa se ubican los restaurantes que ocupan la segunda y tercera posición entre los que más pedidos reciben, el italiano Buona Pasta y el asador de pollos, Pollo, patata, bocata.</w:t>
        <w:br/>
        <w:t/>
        <w:br/>
        <w:t>El 48,5% de los pedidos de Zaragoza se generan en el Casco Histórico, el Centro y la Margen Izquierda.</w:t>
        <w:br/>
        <w:t/>
        <w:br/>
        <w:t>Valencia, registra el 4,1% de los pedidos y ocupa la cuarta posición en la lista de las ciudades de Sindelantal.com. Por zonas, Ensanche y Cuatro Caminos, Benimaclet, Camins al Grao y Algiró son las que reciben el 53,7% de los pedidos.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