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próximo 27 de octubre sesión informativa de la XI Edición de los Master en Seguridad y Auditoría Informàtica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27 de octubre sesión informativa de la XI Edición de los Master en Seguridad y Auditoría Informàtica en la EU-UPM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Comenzamos la XI Edición, después de 10 años de impartición estos master</w:t>
        <w:br/>
        <w:t/>
        <w:br/>
        <w:t>se consolidan como una de las mejores opciones para ocupar los puestos de</w:t>
        <w:br/>
        <w:t/>
        <w:br/>
        <w:t>dirección y gestión de seguridad informática o auditoría informática,</w:t>
        <w:br/>
        <w:t/>
        <w:br/>
        <w:t>siendo una referencia en el sector.</w:t>
        <w:br/>
        <w:t/>
        <w:br/>
        <w:t>Dirigidos a proporcionar un alto nivel de formación y especialización</w:t>
        <w:br/>
        <w:t/>
        <w:br/>
        <w:t>profesional.</w:t>
        <w:br/>
        <w:t/>
        <w:br/>
        <w:t>Durante la realización de los masters existe la posibilidad de Trabajo en</w:t>
        <w:br/>
        <w:t/>
        <w:br/>
        <w:t>prácticas de Postgrado, que vinculadas a los citados Masters, ofrecen la</w:t>
        <w:br/>
        <w:t/>
        <w:br/>
        <w:t>posibilidad de realizar un trabajo remunerado, cuya duración es de un año</w:t>
        <w:br/>
        <w:t/>
        <w:br/>
        <w:t>aproximadamente, pudiendo quedarse posteriormente en la empresa.</w:t>
        <w:br/>
        <w:t/>
        <w:br/>
        <w:t>Masters galardonados por la revista SIC (www.revistasic.com), referente</w:t>
        <w:br/>
        <w:t/>
        <w:br/>
        <w:t>editorial en seguridad informática, en el marco del XXII Congreso de</w:t>
        <w:br/>
        <w:t/>
        <w:br/>
        <w:t>Seguridad de la Información, SECURMATICA, para distinguir la labor que</w:t>
        <w:br/>
        <w:t/>
        <w:br/>
        <w:t>desarrollan la organizaciones privadas, iniciativas públicas y expertos del</w:t>
        <w:br/>
        <w:t/>
        <w:br/>
        <w:t>sector, en la innovación, excelencia, formación, divulgación y</w:t>
        <w:br/>
        <w:t/>
        <w:br/>
        <w:t>profesionalización en el ámbito de las tecnologías de la información,</w:t>
        <w:br/>
        <w:t/>
        <w:br/>
        <w:t>premios de los que estamos orgullosos en recibir, al valorar el trabajo</w:t>
        <w:br/>
        <w:t/>
        <w:br/>
        <w:t>continuo que nos ha llevado a ofrecer esta oferta formativa.</w:t>
        <w:br/>
        <w:t/>
        <w:br/>
        <w:t>Los masters pueden estar bonificados mediante la Fundación Tripartita, para</w:t>
        <w:br/>
        <w:t/>
        <w:br/>
        <w:t>lo cual ALI se ofrece como intermediador y responsable de la organización y</w:t>
        <w:br/>
        <w:t/>
        <w:br/>
        <w:t>gestión, mediante la firma de un convenio con la empresa, tramitando ante</w:t>
        <w:br/>
        <w:t/>
        <w:br/>
        <w:t>la Fundación todo aquello relativo al Plan de bonificaciones.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