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Hospital Vall d Hebron cierra  hoy como un festivo </w:t></w:r></w:p><w:p><w:pPr><w:pStyle w:val="Ttulo2"/><w:rPr><w:color w:val="355269"/></w:rPr></w:pPr><w:r><w:rPr><w:color w:val="355269"/></w:rPr><w:t>Suspendias consultas externas , sólo  funcionaràn las urgencias y las unidades imprescindibles</w:t></w:r></w:p><w:p><w:pPr><w:pStyle w:val="LOnormal"/><w:rPr><w:color w:val="355269"/></w:rPr></w:pPr><w:r><w:rPr><w:color w:val="355269"/></w:rPr></w:r></w:p><w:p><w:pPr><w:pStyle w:val="LOnormal"/><w:jc w:val="left"/><w:rPr></w:rPr></w:pPr><w:r><w:rPr></w:rPr><w:t></w:t><w:br/><w:t></w:t><w:br/><w:t>El Hospital Vall d&39; Hebron, el complejo sanitario más grande de Catalunya, va a funcionar como un día festivo . No habrá consultas externas y se han desprogramado las operaciones no urgentes. Sí funcionarán las urgencias y las unidades de tratamiento que no se pueden interrumpir, como las de quimioterapia. La intención de la Generalitat es ahorrar dado el delicado estado de sus finazas. Algunos trabajadores se niegan a dejar sin asistencia a los pacientes e insisten en trabajar en contra de la dirección del hospital . Los trabajadores han decidido demandar al Gerente de Vall dHebron por este hecho.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