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precio medio de los apartamentos vacacionales en España  se mantiene estable respecto a 2010</w:t>
      </w:r>
    </w:p>
    <w:p>
      <w:pPr>
        <w:pStyle w:val="Ttulo2"/>
        <w:rPr>
          <w:color w:val="355269"/>
        </w:rPr>
      </w:pPr>
      <w:r>
        <w:rPr>
          <w:color w:val="355269"/>
        </w:rPr>
        <w:t>?	San Sebastiàn es la ciudad con los apartamentos màs caros, seguida de Barcelona, Madrid y Sevilla
?	El precio medio del apartamento vacacional en España en los meses de otoño se sitúa en los 630?/semanales frente a los 775?/semanales de Reino Unido </w:t>
      </w:r>
    </w:p>
    <w:p>
      <w:pPr>
        <w:pStyle w:val="LOnormal"/>
        <w:rPr>
          <w:color w:val="355269"/>
        </w:rPr>
      </w:pPr>
      <w:r>
        <w:rPr>
          <w:color w:val="355269"/>
        </w:rPr>
      </w:r>
    </w:p>
    <w:p>
      <w:pPr>
        <w:pStyle w:val="LOnormal"/>
        <w:jc w:val="left"/>
        <w:rPr/>
      </w:pPr>
      <w:r>
        <w:rPr/>
        <w:t/>
        <w:br/>
        <w:t/>
        <w:br/>
        <w:t>MADRID, 19 de octubre de 2011.- Homelidays, la compañía de alquiler de alojamientos para vacaciones entre particulares de referencia en Europa, ha realizado un estudio sobre el precio medio del alquiler de alojamientos vacacionales en distintas ciudades europeas durante los meses de septiembre, octubre y noviembre en 2010 y 2011. </w:t>
        <w:br/>
        <w:t/>
        <w:br/>
        <w:t>De acuerdo con los datos extraídos de dicho informe en el mes de septiembre los precios medios de los alojamientos experimentaron un incremento del 3% mientras que en octubre cayeron un 1% y en noviembre se mantienen respecto al año anterior. A nivel europeo la media registrada en el trimestre analizado arrojó datos de crecimiento negativo, reduciéndose entre un 2% y un 1% los precios medios de este tipo de alojamientos.</w:t>
        <w:br/>
        <w:t/>
        <w:br/>
        <w:t>Nuestro país mantiene unos precios en línea con la media europea, lo que nos confirma que en el sector del alquiler vacacional en nuestro país no se ve afectado por la crisis indicó Laura Rivera-Casares, responsable comercial del portal Homelidays en España. </w:t>
        <w:br/>
        <w:t/>
        <w:br/>
        <w:t>San Sebastián, la ciudad más cara para alquilar apartamento </w:t>
        <w:br/>
        <w:t/>
        <w:br/>
        <w:t>Del estudio realizado por Homelidays se desprende que, de las principales ciudades españolas, San Sebastián es la única que ha registrado aumentos en los precios medios en los tres meses analizados - 11%, 2% y 3% - respectivamente. Por su parte Barcelona sufrió en Septiembre y Octubre una caída de precios respecto a las mismas fechas del año anterior si bien en noviembre volvió a remontar con un 1% de incremento.</w:t>
        <w:br/>
        <w:t/>
        <w:br/>
        <w:t>Esta bajada en los precios ha sido más acusada en Sevilla con un descenso medio en el trimestre de un 20%. La capital española mantuvo sus precios en septiembre y noviembre, cayendo un 10% en octubre.</w:t>
        <w:br/>
        <w:t/>
        <w:br/>
        <w:t>Según Rivera-Casares La alta calidad que ofrecen los alojamientos en España nos permite jugar en primera división en cuestión de precios, superando incluso a países como Italia y Alemania </w:t>
        <w:br/>
        <w:t/>
        <w:br/>
        <w:t>En comparación con otras capitales europeas los precios medios de los apartamentos vacacionales de las ciudades españolas se sitúan en la media, que está en torno a los 630€/semana. Ámsterdam es la ciudad más cara, con un precio medio de 1000€/semana frente a la más barata, Berlín con 460€/semana.</w:t>
        <w:br/>
        <w:t/>
        <w:br/>
        <w:t>San Sebastián arroja una media de precios durante este trimestre de 800€/semana, mientras que Barcelona se queda en 690€/semana y Sevilla ronda los 500€/semana.</w:t>
        <w:br/>
        <w:t/>
        <w:br/>
        <w:t>El estudio realizado por Homelidays se elabora está basado en los precios medios de apartamentos en alquiler registrados el site de la compañía.</w:t>
        <w:br/>
        <w:t/>
        <w:br/>
        <w:t>Acerca de Homelidays.es</w:t>
        <w:br/>
        <w:t/>
        <w:br/>
        <w:t>Homelidays.es, perteneciente al grupo HomeAway, Inc., es el portal de alquiler de alojamientos vacacionales entre particulares de referencia en Europa. Con más de 75.000 alojamientos en 120 países, 6 millones de páginas vistas al mes, y traducción a siete idiomas, Homelidays es el portal de referencia para el mercado del alquiler entre particulares, un sector que crece a un ritmo anual del 30%. La diferenciación de Homelidays está basada en la relación directa entre propietario y viajero, sin comisiones ni intermediarios. Más información sobre Homelidays en www.homelidays.es</w:t>
        <w:br/>
        <w:t/>
        <w:br/>
        <w:t>Para más información: </w:t>
        <w:br/>
        <w:t/>
        <w:br/>
        <w:t>Laura Rivera Casares</w:t>
        <w:br/>
        <w:t/>
        <w:br/>
        <w:t>lrcasares@homelidays.com</w:t>
        <w:br/>
        <w:t/>
        <w:br/>
        <w:t>Victoria Camargo </w:t>
        <w:br/>
        <w:t/>
        <w:br/>
        <w:t>vcamargo@01consulting.com</w:t>
        <w:br/>
        <w:t/>
        <w:br/>
        <w:t>Síguenos en Twitter Hazte fan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