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fuerza personal de las emprendedoras de Marbella</w:t>
      </w:r>
    </w:p>
    <w:p>
      <w:pPr>
        <w:pStyle w:val="Ttulo2"/>
        <w:rPr>
          <w:color w:val="355269"/>
        </w:rPr>
      </w:pPr>
      <w:r>
        <w:rPr>
          <w:color w:val="355269"/>
        </w:rPr>
        <w:t>Una firma especializada en coaching serà protagonista de la próxima reunión de networking de la Red de Emprendedoras de Marbella.</w:t>
      </w:r>
    </w:p>
    <w:p>
      <w:pPr>
        <w:pStyle w:val="LOnormal"/>
        <w:rPr>
          <w:color w:val="355269"/>
        </w:rPr>
      </w:pPr>
      <w:r>
        <w:rPr>
          <w:color w:val="355269"/>
        </w:rPr>
      </w:r>
    </w:p>
    <w:p>
      <w:pPr>
        <w:pStyle w:val="LOnormal"/>
        <w:jc w:val="left"/>
        <w:rPr/>
      </w:pPr>
      <w:r>
        <w:rPr/>
        <w:t/>
        <w:br/>
        <w:t/>
        <w:br/>
        <w:t>La Red de Emprendedoras de Marbella (REM) celebra el próximo jueves su reunión mensual de Networking, un encuentro establecido de forma periódica en el que las socias tienen posibilidad de intercambiar contactos y experiencias profesionales.</w:t>
        <w:br/>
        <w:t/>
        <w:br/>
        <w:t>La cita de esta semana estará protagonizada por la firma Iridia Coaching cuya intervención se centrará en dar a conocer la forma en que los profesionales de esta empresa pueden ayudar a potenciar las habilidades personales, sociales y profesionales de las emprendedoras.</w:t>
        <w:br/>
        <w:t/>
        <w:br/>
        <w:t>En la actualidad REM aglutina a un centenar de firmas empresariales procedentes de distintos segmentos profesionales del municipio y de la Costa del Sol.</w:t>
        <w:br/>
        <w:t/>
        <w:br/>
        <w:t>REUNIÓN NETWORKING REM</w:t>
        <w:br/>
        <w:t/>
        <w:br/>
        <w:t>Lugar: Gran Hotel Meliá Don Pepe. Callé José Meliá s/n. </w:t>
        <w:br/>
        <w:t/>
        <w:br/>
        <w:t>Fecha: Jueves 20 de octubre de 2011.</w:t>
        <w:br/>
        <w:t/>
        <w:br/>
        <w:t>Hora: A partir de las 17:00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