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Hospital Viamed Santa Ángela de la Cruz abre tres nuevos centros periféricos en Sevilla y amplía sus instalaciones</w:t>
      </w:r>
    </w:p>
    <w:p>
      <w:pPr>
        <w:pStyle w:val="Ttulo2"/>
        <w:rPr>
          <w:color w:val="355269"/>
        </w:rPr>
      </w:pPr>
      <w:r>
        <w:rPr>
          <w:color w:val="355269"/>
        </w:rPr>
        <w:t>Sevilla Este, Tomares (Oeste) y Los Remedios (Centro), son los tres nuevos centros periféricos abiertos por el hospital.</w:t>
      </w:r>
    </w:p>
    <w:p>
      <w:pPr>
        <w:pStyle w:val="LOnormal"/>
        <w:rPr>
          <w:color w:val="355269"/>
        </w:rPr>
      </w:pPr>
      <w:r>
        <w:rPr>
          <w:color w:val="355269"/>
        </w:rPr>
      </w:r>
    </w:p>
    <w:p>
      <w:pPr>
        <w:pStyle w:val="LOnormal"/>
        <w:jc w:val="left"/>
        <w:rPr/>
      </w:pPr>
      <w:r>
        <w:rPr/>
        <w:t/>
        <w:br/>
        <w:t/>
        <w:br/>
        <w:t>Los tres nuevos centros periféricos del Hospital Viamed Santa Ángela de la Cruz permanecerán abiertos, en horario ininterrumpido, de 8,00 a 21,00 horas y estarán atendidos por parte del cuadro médico del hospital, integrado en la actualidad por más de 170 especialistas.</w:t>
        <w:br/>
        <w:t/>
        <w:br/>
        <w:t>Concertados con las principales compañías aseguradoras, en estos centros se atenderán consultas de: medicina de familia, pediatría, ginecología, urología, alergología, digestivo, oftalmología, enfermería, traumatología, cirugía general, dermatología y laboratorio. El objetivo es incrementar las especialidades prestadas en los centros de Sevilla Este, Los Remedios y Tomares a lo largo de los próximos meses.</w:t>
        <w:br/>
        <w:t/>
        <w:br/>
        <w:t>En lo que respecta a la ampliación, el Hospital ha adquirido una planta baja de un edificio anexo de 1.070 metros cuadrados. El nuevo espacio, cuyas obras de habilitación y acondicimiento ya se han iniciado y seguirán el carácter moderno e innovador en línea con el diseño del hospital, albergará un nuevo área de consultas y el Servicio de Rehabilitación. Su puesta en marcha está prevista para comienzos de 2012.</w:t>
        <w:br/>
        <w:t/>
        <w:br/>
        <w:t>Según informa el Director General del Hospital Viamed Santa Ángela de la Cruz, Manuel López Otero, la apertura de los tres nuevos centros y la ampliación del Hospital cuando tan solo ha transcurrido un año desde su apertura-, obedece al crecimiento en la actividad de consulta ambulatoria y actividad hospitalaria del centro que dispone de 100 camas de hospitalización.</w:t>
        <w:br/>
        <w:t/>
        <w:br/>
        <w:t>Referencia en Atención Materno-Infantil</w:t>
        <w:br/>
        <w:t/>
        <w:br/>
        <w:t>El Hospital Viamed Santa Ángela de la Cruz abrió sus puertas en agosto de 2010 con una oferta que, marcaba la historia de la sanidad privada en Sevilla por su modernidad e innovación en la concepción del hospital, donde son los propios especialitas quienes se integran en el modelo de colaboración, formando unidades multidisciplinares en aquellas patologías más complejas. Este modelo de trabajo, permite un abordaje más integral y, en consecuencia, una mejor asistencia sanitaria al paciente.</w:t>
        <w:br/>
        <w:t/>
        <w:br/>
        <w:t>A un año de su apertura, el centro se ha convertido en referente en la cirugía de vanguardia y en la atención materno-infantil. De hecho, el hospital se ha convertido en el centro sanitario privado que más partos atiende en Sevilla, con una media de 180 partos mensuales y con una actividad ginecológica de referencia y ya consolidada que atiende una media de 200 consultas diarias.</w:t>
        <w:br/>
        <w:t/>
        <w:br/>
        <w:t>Según informa el Manuel López Otero, 2011 ha sido para nosotros un año de captación y atracción de talentos de las diferentes especialidades médicas a nuestro hospital y de darnos a conocer a las compañías aseguradoras y a los pacientes. En 2012 alcanzaremos ya la velocidad de crucero, de forma que todos los sevillanos que lo deseen puedan acceder a nuestro hospital una vez que cerremos acuerdos con todas las compañías aseguradoras.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