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sanción es la medida màs eficaz para la reducción de accidentes de tràfico</w:t>
      </w:r>
    </w:p>
    <w:p>
      <w:pPr>
        <w:pStyle w:val="Ttulo2"/>
        <w:rPr>
          <w:color w:val="355269"/>
        </w:rPr>
      </w:pPr>
      <w:r>
        <w:rPr>
          <w:color w:val="355269"/>
        </w:rPr>
        <w:t>Ésta es una de las principales conclusiones de las VI Jornadas sobre gestión de tràfico celebradas en Ifema en el marco de la feria Trafic
</w:t>
      </w:r>
    </w:p>
    <w:p>
      <w:pPr>
        <w:pStyle w:val="LOnormal"/>
        <w:rPr>
          <w:color w:val="355269"/>
        </w:rPr>
      </w:pPr>
      <w:r>
        <w:rPr>
          <w:color w:val="355269"/>
        </w:rPr>
      </w:r>
    </w:p>
    <w:p>
      <w:pPr>
        <w:pStyle w:val="LOnormal"/>
        <w:jc w:val="left"/>
        <w:rPr/>
      </w:pPr>
      <w:r>
        <w:rPr/>
        <w:t/>
        <w:br/>
        <w:t/>
        <w:br/>
        <w:t>VISIONA SECURITY, fabricante nacional líder en el desarrollo de Soluciones de Seguridad Vial y Ciudadana basados en análisis de vídeo y soluciones de Visión Artificial, ha participado activamente en la feria Trafic, el salón Internacional de la Seguridad Vial y el equipamiento para carreteras, que este año ha celebrado la 12º edición.</w:t>
        <w:br/>
        <w:t/>
        <w:br/>
        <w:t>VISIONA SECURITY, además de contar con stand propio en el que se han mostrado las bondades de su producto estrella SICAM RED LIGHT, ha participado en las VI Jornadas sobre Gestión de tráfico, donde Fernando Torres, Director de Ventas, ha expuesto cómo la tecnología actual, concretamente la solución SICAM RED LIGHT, puede salvar muchas vidas.</w:t>
        <w:br/>
        <w:t/>
        <w:br/>
        <w:t>En España los semáforos en rojo no se respetan y eso tiene como consecuencia, en muchas ocasiones, accidentes más o menos graves. Explica Torres. Nuestra propuesta es utilizar la tecnología para controlar esto y sancionar al infractor. Hemos realizado varias pruebas piloto y, en poco tiempo, las infracciones se han reducido en un 42%, lo que demuestra que la posibilidad de sanción modifica el comportamiento del conductor. Este cambio de comportamiento por miedo a la sanción reduce, por lo tanto, la posibilidad de accidentes en intersecciones semafóricas.</w:t>
        <w:br/>
        <w:t/>
        <w:br/>
        <w:t>Las conclusiones generales de las jornadas apoyaron a las de VISIONA SECURITY. Julio García, Presidente de ITS España, haciendo alusión a las palabras de apertura de Pere Navarro, Director General de la DGT, cerró la sesión haciendo hincapié en que los sistemas de detección de infracciones son mucho más eficaces que las campañas de concienciación ya que penar al infractor es la medida que ha conseguido que el conductor reacciones, y por lo tanto, se ha convertido en la medida más eficaz para reducir los accidentes de tráfico.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