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Torredembarra y Olesa de Montserrat reducen la brecha digital confiando en la tecnología inalàmbrica WiMAX de Alvarion</w:t>
      </w:r>
    </w:p>
    <w:p>
      <w:pPr>
        <w:pStyle w:val="Ttulo2"/>
        <w:rPr>
          <w:color w:val="355269"/>
        </w:rPr>
      </w:pPr>
      <w:r>
        <w:rPr>
          <w:color w:val="355269"/>
        </w:rPr>
        <w:t>Los últimos proyectos recientemente concluidos de implantación de nuevas redes de telecomunicaciones en estas localidades garantizan el acceso a Internet de alta calidad a miles de ciudadanos</w:t>
      </w:r>
    </w:p>
    <w:p>
      <w:pPr>
        <w:pStyle w:val="LOnormal"/>
        <w:rPr>
          <w:color w:val="355269"/>
        </w:rPr>
      </w:pPr>
      <w:r>
        <w:rPr>
          <w:color w:val="355269"/>
        </w:rPr>
      </w:r>
    </w:p>
    <w:p>
      <w:pPr>
        <w:pStyle w:val="LOnormal"/>
        <w:jc w:val="left"/>
        <w:rPr/>
      </w:pPr>
      <w:r>
        <w:rPr/>
        <w:t/>
        <w:br/>
        <w:t/>
        <w:br/>
        <w:t>Madrid, 11 de octubre de 2011.- Alvarion, proveedor líder mundial de soluciones inalámbricas de conectividad WiMAX, ha concluido la implantación de sendas redes de telecomunicaciones WiMAX en los municipios de Torredembarra y Olesa de Montserrat. Con estos dos nuevos proyectos, Alvarion demuestra su liderazgo en Cataluña, donde ya ha llevado a cabo con éxito proyectos similares en Montmeló y lArboç, todos ellos implantados por el operador global de telecomunicaciones WiMAX Global Access. Gracias a la tecnología inalámbrica de la compañía, todos los ciudadanos y visitantes de estas localidades podrán beneficiarse de un acceso a Internet de alta calidad, rentable y fácilmente ampliable cuando se necesite. Además, estas mejoras ponen de manifiesto la voluntad de los municipios catalanes de reducir la brecha digital.</w:t>
        <w:br/>
        <w:t/>
        <w:br/>
        <w:t>Tanto el Ayuntamiento de Torredembarra, Tarragona, como el de Olesa de Montserrat, Barcelona, confiaron en WiMAX Global Access para implantar el sistema de comunicaciones más adecuado para las características de sus localidades. Tras analizar todas las posibilidades, el operador aconsejó en ambos casos utilizar la tecnología WiMAX de Alvarion, dados los éxitos obtenidos en anteriores colaboraciones. La tecnología más adecuada para ambos municipios era la tecnología inalámbrica WiMAX, ya que proporciona unos servicios de alta calidad, rentables y fácilmente instalables, afirma Darrel Singht, Responsable de Expansión de WiMAX Global Access. Dados los éxitos en anteriores proyectos, no tuvimos duda en ningún momento de que la mejor opción era utilizar los productos WiMAX de Alvarion. Por otro lado, Josep Pérez Moix, Responsable de Sistemas Informáticos y Comunicaciones del Ayuntamiento de Torredembarra, comenta que el proyecto tiene como finalidad primordial mejorar el servicio de comunicación al ciudadano y mejorar la comunicación de todos los edificios oficiales del ayuntamiento.</w:t>
        <w:br/>
        <w:t/>
        <w:br/>
        <w:t>La conexión a internet que proporcionan estas nuevas redes es de altísima calidad, ofreciendo una velocidad de 3MB reales, que equivaldrían a 6 u 8MB en ADSL. Los vecinos de Torredembarra y Olesa de Montserrat podrán disponer de estas ventajas a precios muy bajos, con la máxima garantía. La red consiste en la interconexión de sedes municipales en una sola por lo que es fácilmente ampliable, ya que hay un solo punto de conexión. En el caso de Torredembarra, se han conectado 18 sedes municipales con éxito y se estudia la posible implantación de un sistema de megafonía inalámbrica. En Olesa de Montserrat se proyecta introducir un sistema de videovigilancia IP para mejorar el tráfico en la localidad y aumentar la seguridad. Además, al ser una infraestructura altamente escalable, siempre permite la incorporación de nuevos servicios para los ciudadanos.</w:t>
        <w:br/>
        <w:t/>
        <w:br/>
        <w:t>Hace apenas unos meses, WiMAX Global Access concluía con éxito la implantación de sendas redes de telecomunicaciones en los municipios de lArboç y Montmeló. En Montmeló, además de garantizar un acceso a Internet de banda ancha inalámbrica, se mejoraban las comunicaciones en el circuito de velocidad que acoge cada año diversos premios internacionales de motor entre los que destaca el Gran Premio de Cataluña de Formula1. En el caso de lArboç, la característica principal del proyecto es que, tras la instalación de la red WiMAX, la localidad se ha convertido en la población europea con el acceso a internet más barato ya que los usuarios pagan tan solo 96,76€ al año, es decir, aproximadamente 8€ al mes.</w:t>
        <w:br/>
        <w:t/>
        <w:br/>
        <w:t>Alvarion continúa ofreciendo las ventajas de tener sistemas de comunicación de altísima calidad a los municipios que lo necesitan. Con los últimos proyectos, demostramos nuestra posición de liderazgo, especialmente en Cataluña, donde hemos concluido varios proyectos en los últimos meses, afirma Gonzalo Savoini, Director de Canal de Alvarion. Esperamos que podamos continuar ofreciendo los resultados demostrados en estos últimos proyectos en el futuro.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28013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