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Devoteam apuesta por el mercado de las aplicaciones móviles para empresas</w:t>
      </w:r>
    </w:p>
    <w:p>
      <w:pPr>
        <w:pStyle w:val="Ttulo2"/>
        <w:rPr>
          <w:color w:val="355269"/>
        </w:rPr>
      </w:pPr>
      <w:r>
        <w:rPr>
          <w:color w:val="355269"/>
        </w:rPr>
        <w:t>Devoteam se une a la empresa Keivox Enterprise Mobility, dedicada al diseño y desarrollo de aplicaciones móviles empresariales.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Devoteam crea un partnership estratégico con la empresa Keivox Enterprise Mobility, dedicada a soluciones móviles profesionales creando un entorno seguro para sus Enterprise Applications Stores sobre una arquitectura abierta, permitiendo aumentar la eficiencia de las aplicaciones móviles. Keivox, enfocada en innovación y movilidad, acelera el acceso al mercado a empresas dispuestas a desarrollar rápidamente su negocio a través de dispositivos móviles enfrentándose con agilidad y seguridad a los retos de la Gestión de la Movilidad.</w:t>
        <w:br/>
        <w:t/>
        <w:br/>
        <w:t>Gracias a KMAP, la plataforma de diseño e integración de aplicaciones móviles que ha desarrollado Keivox Enterprise Mobility, las empresas pueden desarrollar, desplegar y gestionar todo tipo de aplicaciones móviles, en todo tipo de dispositivos (iPhone, Android, Blackberry, WindowsPhone...). A nivel de usuario lo único que éste debe hacer es descargar el producto kPlayer, a través del cual se accede directamente al catálogo de aplicaciones diseñadas y personalizadas para su perfil personal (empleado, partner o cliente).</w:t>
        <w:br/>
        <w:t/>
        <w:br/>
        <w:t>Las organizaciones que utilizan KMAP pueden gestionar desde un portal único sus aplicaciones, usuarios, permisos de acceso y contenidos con la máxima seguridad, proporcionando todas las estadísticas necesarias para valorar y explotar la buena gestión de su negocio. Además, Keivox proporciona unos modelos de aplicaciones (m-learning, m-marketing...), para que sea aún más sencillo cubrir las necesidades genéricas en un mínimo tiempo.</w:t>
        <w:br/>
        <w:t/>
        <w:br/>
        <w:t>Este último movimiento permitirá a Devoteam ofrecer soluciones innovadoras a sus clientes más importantes y estar en la vanguardia de la movilidad. Esta inversión también refleja la estrategia de desarrollo de Devoteam Mobile Channel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2011-10-13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