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Olimpia Splendid en la Feria de Cantón</w:t>
      </w:r>
    </w:p>
    <w:p>
      <w:pPr>
        <w:pStyle w:val="Ttulo2"/>
        <w:rPr>
          <w:color w:val="355269"/>
        </w:rPr>
      </w:pPr>
      <w:r>
        <w:rPr>
          <w:color w:val="355269"/>
        </w:rPr>
        <w:t>En  Guangzhou, del 15 al 19 de octubre, va a tener lugar la Feria de Importación y Exportación de China, una cita bianual en la que Olimpia Splendid volverà a estar presente para dar a conocer sus últimas novedades en climatización.</w:t>
      </w:r>
    </w:p>
    <w:p>
      <w:pPr>
        <w:pStyle w:val="LOnormal"/>
        <w:rPr>
          <w:color w:val="355269"/>
        </w:rPr>
      </w:pPr>
      <w:r>
        <w:rPr>
          <w:color w:val="355269"/>
        </w:rPr>
      </w:r>
    </w:p>
    <w:p>
      <w:pPr>
        <w:pStyle w:val="LOnormal"/>
        <w:jc w:val="left"/>
        <w:rPr/>
      </w:pPr>
      <w:r>
        <w:rPr/>
        <w:t/>
        <w:br/>
        <w:t/>
        <w:br/>
        <w:t>Olimpia Splendid asistirá a la 110 Edición de la llamada Feria de Cantón (stand 107, Hall 2.2) con el objetivo de mostrar al público especializado internacional sus innovadoras soluciones en climatización, entre las que destacan dos equipos: Unico Inverter DC, el aire acondicionado fijo sin unidad exterior que además de eliminar la contaminación visual de las ciudades, es sumamente silencioso y eficiente; y el climatizador portátil Issimo Pure, el más pequeño y potente del mercado, de Clase Energética A, que incorpora ahora un triple sistema de filtrado que purifica el aire. </w:t>
        <w:br/>
        <w:t/>
        <w:br/>
        <w:t>La compañía italiana mostrará además otras novedades en climatización portátil (Ellisse HP, Più Cube y Più Eco) y sus equipos de deshumidificación residencial (Aquadry 16, Aquaria y Seccotech).</w:t>
        <w:br/>
        <w:t/>
        <w:br/>
        <w:t>La Feria de Importación y Exportación de China, fue fundada en 1957 siendo hoy en día el mayor encuentro sobre el comercio internacional de China. Está formada por más de cuarenta y ocho delegaciones de comercio, compuestas por las mejores empresas para el comercio exterior.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