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 crean màs empresas pero crece el número dedisoluciones y concursos en España hasta septiembre</w:t></w:r></w:p><w:p><w:pPr><w:pStyle w:val="Ttulo2"/><w:rPr><w:color w:val="355269"/></w:rPr></w:pPr><w:r><w:rPr><w:color w:val="355269"/></w:rPr><w:t>&61656;	Las constituciones aumentan un 4% respecto a 2010 mientras que los concursos y las disoluciones lo hacen un 18% y un 8% respectivamente.</w:t></w:r></w:p><w:p><w:pPr><w:pStyle w:val="LOnormal"/><w:rPr><w:color w:val="355269"/></w:rPr></w:pPr><w:r><w:rPr><w:color w:val="355269"/></w:rPr></w:r></w:p><w:p><w:pPr><w:pStyle w:val="LOnormal"/><w:jc w:val="left"/><w:rPr></w:rPr></w:pPr><w:r><w:rPr></w:rPr><w:t></w:t><w:br/><w:t></w:t><w:br/><w:t>Madrid es la comunidad con mayor número de constituciones y Cataluña la que más ve crecer sus cifras en valor absoluto respecto al pasado año.</w:t><w:br/><w:t></w:t><w:br/><w:t>Construcción es el sector con un mayor incremento de la creación de empresas, del 31% frente al mismo periodo de 2010.</w:t><w:br/><w:t></w:t><w:br/><w:t>Madrid, 11 de octubre de 2011.- En los nueve primeros meses de 2011 se han constituido un total de 64.922 empresas en España, según los datos del Estudio sobre Demografía Empresarial publicado por INFORMA D&B, compañía del Grupo CESCE, líder en el suministro de Información Comercial, Financiera y de Marketing. Esta cifra representa un incremento del 4% respecto al mismo periodo del pasado año, cuando se registraron 62.161.</w:t><w:br/><w:t></w:t><w:br/><w:t>La media mensual de creaciones alcanza así las 7.214 empresas, situándose por encima de la media mensual para todo el 2010 que fue de 6.710 constituciones.</w:t><w:br/><w:t></w:t><w:br/><w:t>El capital invertido para la creación de estas sociedades, 16.469.400.514 euros, supera en un 257% al de los mismos meses de 2010. Esto es debido a la creación en marzo de la Sociedad Estatal Loterías y Apuestas del Estado, con un capital social de 12.520.592.000 euros. Sin contabilizar esta operación, la inversión acumulada estaría por debajo del mismo periodo del pasado año.</w:t><w:br/><w:t></w:t><w:br/><w:t>Pero en el mismo periodo también se ha incrementado tanto el número de empresas en proceso concursal, un 18% hasta las 4.377, como las disoluciones, un 8%, para alcanzar las 18.155.</w:t><w:br/><w:t></w:t><w:br/><w:t>Madrid lidera las constituciones y disoluciones, Cataluña los concursos</w:t><w:br/><w:t></w:t><w:br/><w:t>Madrid, con 13.514, Cataluña, con 12.205, y Andalucía, con 10.710, son las comunidades con más creaciones en lo que llevamos de año. Entre las tres acumulan el 56% de todas las constituciones registradas en el país. Cataluña experimenta el mayor incremento en valor absoluto del número de nuevas empresas, sumando 1.002 a la cifra alcanzada en el mismo periodo de 2010.</w:t><w:br/><w:t></w:t><w:br/><w:t>En los concursos se aprecia un incremento generalizado. Solo descienden en 4 comunidades: Canarias, un 10%, Navarra, un 4%, y Ceuta y Melilla, un 50% para ambas. Cataluña, Valencia y Madrid son, por este orden, las comunidades donde se inician más procesos, representando el 22%, el 15% y el 13% del total respectivamente.</w:t><w:br/><w:t></w:t><w:br/><w:t>Las disoluciones se concentran en Madrid, 3.699, Valencia, 2.457, Cataluña, 2.268, y Andalucía, 2.327. Entre las cuatro suman más de la mitad del total nacional.</w:t><w:br/><w:t></w:t><w:br/><w:t>La Construcción es el sector que más ve crecer las constituciones</w:t><w:br/><w:t></w:t><w:br/><w:t>Construcción es el sector donde más crecen las constituciones respecto al pasado año, un 31%, hasta 7.615, si bien la cifra más alta la encontramos en el Comercio, 12.066. En el lado opuesto, Energía y Actividades Inmobiliarias tienen el peor comportamiento, caen un 45% y un 20% respectivamente.</w:t><w:br/><w:t></w:t><w:br/><w:t>A parte del sector de Otros servicios, debido a la creación de la Sociedad Estatal de Loterías y Apuestas del Estado comentada anteriormente, el mayor crecimiento en capital invertido se da en Hostelería, que incrementa sus datos un 121% respecto a 2010.</w:t><w:br/><w:t></w:t><w:br/><w:t>Construcción es el sector con más concursos hasta septiembre, con 950, el 22% del total nacional. Le siguen Industria Manufacturera, con 834, y Comercio, con 751. Las disoluciones se registran principalmente en el Comercio, 3.510, Actividades Inmobiliarias, 2.953, y Construcción, 2.724.</w:t><w:br/><w:t></w:t><w:br/><w:t>En septiembre crece un 8% la creación de empresas</w:t><w:br/><w:t></w:t><w:br/><w:t>Las constituciones empresariales en el mes de septiembre se elevan a 5.619, un 8% más que en el mismo mes el pasado año, aunque un 6% menos que en agosto. La inversión de capital realizada baja un 34% respecto a septiembre de 2010.</w:t><w:br/><w:t></w:t><w:br/><w:t>La cifra de concursos crece un 43%, para alcanzar los 453, y se han registrado 1.378 disoluciones, un 14% más que en septiembre del año pasado, aunque un 6% menos que el mes de agosto anterior.</w:t><w:br/><w:t></w:t><w:br/><w:t>La comunidad con mayor número de constituciones este mes es Cataluña, con 1.205, que también es la que presenta un mayor incremento en valor absoluto al sumar 170 creaciones más que en septiembre de 2010. Tras ella se sitúan Madrid, 1.136, y Andalucía, 856.</w:t><w:br/><w:t></w:t><w:br/><w:t>Galicia lidera la inversión de capital en septiembre, por la creación de NGC Banco SA, con el 37% del total y un incremento del 1.592%. Son también destacables las subidas de Castilla y León, del 1.494%, y La Rioja, del 1.246%.</w:t><w:br/><w:t></w:t><w:br/><w:t>Cataluña es la comunidad con más concursos, 108, un 54% más que en septiembre del pasado año. Canarias registra el mayor descenso, del 67%.</w:t><w:br/><w:t></w:t><w:br/><w:t>Madrid registra el mayor número de ceses de actividad, 324, un 30% más que en septiembre de 2010. Le siguen Andalucía, 227, y Valencia, 148. Cataluña, con 142, ocupa el cuarto lugar, pero es la que experimenta un mayor descenso en valor absoluto, con 35 procesos menos.</w:t><w:br/><w:t></w:t><w:br/><w:t>Construcción es el sector donde más crece el número de constituciones en septiembre, un 72%, sumando 306 empresas más, y Actividades Inmobiliarias en el que más desciende, un 24%. Pero es Comercio el sector donde más empresas se crean, 1.115.</w:t><w:br/><w:t></w:t><w:br/><w:t>En cuanto a la inversión de capital, se acumula principalmente en Intermediación Financiara, 365.790.840 euros, al que sigue Actividades Inmobiliarias, 128.815.647 euros.</w:t><w:br/><w:t></w:t><w:br/><w:t>Todos los sectores incrementan sus cifras de concursos este mes, excepto Sanidad, que baja un 33%. Comercio y Construcción son los sectores que más suman, con 92 y 88 procesos iniciados respectivamente.</w:t><w:br/><w:t></w:t><w:br/><w:t>El sector con más disoluciones es el Comercio, 254, seguido por Actividades Inmobiliarias, 225, incrementando sus datos un 23% y un 11% frente a septiembre de 2010 respectivamente.</w:t><w:br/><w:t></w:t><w:br/><w:t>Los datos para la elaboración de este estudio son extraídos de la Base de Datos de INFORMA D&B que cuenta con cinco millones de agentes económicos censados sobre los que ofrece información comercial, financiera y de marketing.</w:t><w:br/><w:t></w:t><w:br/><w:t>El estudio completo está disponible en: www.informa.es</w:t><w:br/><w:t></w:t><w:br/><w:t>Información corporativa</w:t><w:br/><w:t></w:t><w:br/><w:t>INFORMA D&B es la compañía líder en el suministro de Información Comercial, Financiera y de Marketing, con una facturación consolidada de más de 81 millones de € en 2010.</w:t><w:br/><w:t></w:t><w:br/><w:t>Creada en 1992 por CESCE con el objetivo de establecer en España un Centro Servidor de Información de Empresas, en la actualidad cuenta con una Base de Datos nacional con cinco millones de agentes económicos censados y, como miembro de la D&B Worldwide Network, ofrece acceso a la información on-line de más de 200 millones de empresas de 200 países.</w:t><w:br/><w:t></w:t><w:br/><w:t>Más de 130.000 clientes,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otras 20 ciudades españolas.</w:t><w:br/><w:t></w:t><w:br/><w:t>INFORMA D&B es parte del Grupo CESCE que es el grupo de referencia en la gestión integral de riesgo, contando con más de 1.600 empleados que dan servicio a más de 140.000 clientes, con una facturación superior a los 360 millones de euros.</w:t><w:br/><w:t></w:t><w:br/><w:t>Para más información:</w:t><w:br/><w:t></w:t><w:br/><w:t>INFORMA D&B</w:t><w:br/><w:t></w:t><w:br/><w:t>Nuria Pérez</w:t><w:br/><w:t></w:t><w:br/><w:t>nperez@informa.es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