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14 maneras de aumentar tus visitas en www.a-la-carta.com </w:t>
      </w:r>
    </w:p>
    <w:p>
      <w:pPr>
        <w:pStyle w:val="Ttulo2"/>
        <w:rPr>
          <w:color w:val="355269"/>
        </w:rPr>
      </w:pPr>
      <w:r>
        <w:rPr>
          <w:color w:val="355269"/>
        </w:rPr>
        <w:t>Como es sabido, hoy en día ningún restaurante puede prescindir de su presencia en Internet, cuanto màs figura en la Red de las redes, mejor.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mero hecho de tener su restaurante en www.a-la-carta.com ya aumenta considerablemente la posibilidad de que los usuarios le encuentren. Si además utiliza las herramientas de marketing que ofrece www.a-la-carta.com extiende aun más la posibilidad de que los usuarios localicen su restaurante.</w:t>
        <w:br/>
        <w:t/>
        <w:br/>
        <w:t>Aquí vamos a ver la variedad de posibilidades que le ofrecemos para impulsar su restaurante:</w:t>
        <w:br/>
        <w:t/>
        <w:br/>
        <w:t>Restaurante destacado de la semana.</w:t>
        <w:br/>
        <w:t/>
        <w:br/>
        <w:t>Banner en la búsqueda por provincia.</w:t>
        <w:br/>
        <w:t/>
        <w:br/>
        <w:t>Anuncio preferente en primeras páginas.</w:t>
        <w:br/>
        <w:t/>
        <w:br/>
        <w:t>Anuncio destacado visualmente y preferente.</w:t>
        <w:br/>
        <w:t/>
        <w:br/>
        <w:t>Anuncio destacado visualmente.</w:t>
        <w:br/>
        <w:t/>
        <w:br/>
        <w:t>Mención en listado últimas incorporaciones.</w:t>
        <w:br/>
        <w:t/>
        <w:br/>
        <w:t>Visita Virtual 360 º en ficha restaurante.</w:t>
        <w:br/>
        <w:t/>
        <w:br/>
        <w:t>Newsletter personalizada.</w:t>
        <w:br/>
        <w:t/>
        <w:br/>
        <w:t>Además:</w:t>
        <w:br/>
        <w:t/>
        <w:br/>
        <w:t>Robapáginas en la página de inicio, a la derecha.</w:t>
        <w:br/>
        <w:t/>
        <w:br/>
        <w:t>Robapáginas en la página de inicio, abajo.</w:t>
        <w:br/>
        <w:t/>
        <w:br/>
        <w:t>Botón en la página de inicio, a la derecha.</w:t>
        <w:br/>
        <w:t/>
        <w:br/>
        <w:t>Banner segmentado geográficamente.</w:t>
        <w:br/>
        <w:t/>
        <w:br/>
        <w:t>Banner en la búsqueda por provincia.</w:t>
        <w:br/>
        <w:t/>
        <w:br/>
        <w:t>Banner en email avisos a usuarios.</w:t>
        <w:br/>
        <w:t/>
        <w:br/>
        <w:t>Para más información: haga clic AQUI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46184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