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SPYRO reúne en San Sebastiàn a 200 directivos en el lanzamiento de la nueva generación de su ERP</w:t>
      </w:r>
    </w:p>
    <w:p>
      <w:pPr>
        <w:pStyle w:val="Ttulo2"/>
        <w:rPr>
          <w:color w:val="355269"/>
        </w:rPr>
      </w:pPr>
      <w:r>
        <w:rPr>
          <w:color w:val="355269"/>
        </w:rPr>
        <w:t>El Auditorio del Parque Tecnológico Miramon en San Sebastiàn ha acogido esta mañana la IV Edición del Congreso Anual SPYRO ERP (Software de Gestión Empresarial). </w:t>
      </w:r>
    </w:p>
    <w:p>
      <w:pPr>
        <w:pStyle w:val="LOnormal"/>
        <w:rPr>
          <w:color w:val="355269"/>
        </w:rPr>
      </w:pPr>
      <w:r>
        <w:rPr>
          <w:color w:val="355269"/>
        </w:rPr>
      </w:r>
    </w:p>
    <w:p>
      <w:pPr>
        <w:pStyle w:val="LOnormal"/>
        <w:jc w:val="left"/>
        <w:rPr/>
      </w:pPr>
      <w:r>
        <w:rPr/>
        <w:t/>
        <w:br/>
        <w:t/>
        <w:br/>
        <w:t>Tal y como ha explicado el Director General de SPYRO, Ricardo González Lafuente, SPYRO 11g es una herramienta estratégica que mejora la competitividad de las organizaciones. Lo hace utilizando tecnología de última generación al servicio del usuario, quien puede ejecutar el ERP a distancia desde cualquier parte del mundo y desde los principales dispositivos móviles del mercado. Hemos dado un salto tecnológico que nos abre la puerta a la integración de SPYRO con todo tipo de servicios web, ha dicho.</w:t>
        <w:br/>
        <w:t/>
        <w:br/>
        <w:t>Ello supone que SPYRO 11g permite a las organizaciones integrar en el software innumerables herramientas, utilidades y servicios disponibles Internet, además de poder integrarnos a través de la red con otras organizaciones como pueden ser clientes, proveedores, operadores logísticos, redes comerciales, filiales locales e internacionales, plantas productivas y, en definitiva, toda la cadena de valor de las compañías, ha subrayado González.</w:t>
        <w:br/>
        <w:t/>
        <w:br/>
        <w:t>En esta línea, González Lafuente ha recordado que el ERP nació como un software de gestión interna para la empresa. Empezó a extenderse y a abarcar toda la cadena de valor de una organización (clientes, proveedores, etc.), y ahora se ha abierto al mundo. Con su generación 11g, SPYRO ya está en la nube.</w:t>
        <w:br/>
        <w:t/>
        <w:br/>
        <w:t>El Congreso ha sido inaugurado por el Diputado Foral de Innovación de Gipuzkoa, Jon Uriguen, mientras que la clausura ha corrido a cargo del Director de Innovación y Sociedad de la Información del Gobierno Vasco, Xabier Sabalza</w:t>
        <w:br/>
        <w:t/>
        <w:br/>
        <w:t>Internacionalización: Clave del éxito</w:t>
        <w:br/>
        <w:t/>
        <w:br/>
        <w:t>SPYRO está presente en países como China, Estados Unidos, India, Canada, Francia, Brasil, México, Portugal e Inglaterra, entre otros, donde empresas locales de los citados países y filiales de empresas españolas lo utilizan para su gestión diaria. Por ello, durante el Congreso celebrado hoy la internacionalización ha sido uno de los ejes centrales de las ponencias.</w:t>
        <w:br/>
        <w:t/>
        <w:br/>
        <w:t>Así, el Diputado Foral de Innovación, ha incidido en que es necesaria una revisión de los conceptos de internacionalización e innovación ya que, más que nunca, la simbiosis entre ambos será la que nos lleve hacia el éxito. El objetivo de la internacionalización no es sólo ser más grande, sino también más competitivo. Jon Uriguen ha abogado asimismo por fomentar el emprendizaje entre los jóvenes, un emprendizaje que sea alimentado por los propios jóvenes, de una manera proactiva, que haga que se sientan creadores de su propio futuro en este mundo cada vez más globalizado y exigente, ha dicho.</w:t>
        <w:br/>
        <w:t/>
        <w:br/>
        <w:t>Por su parte, el Presidente de la Cámara de Comercio de Gipuzkoa, Pedro Esnaola, ha asegurado que el futuro está en la internacionalización y ha subrayado que trabajar en red es la mejor manera de afrontar con éxito los riesgos y oportunidades del comercio exterior. Para crecer, la industria y los servicios tienen que diversificarse territorialmente. El 70% de nuestro mercado se sitúa en España y los principales mercados europeos que también están en crisis. Por ello, estamos convencidos de que la competitividad de nuestras empresas pasa por la internacionalización, ha subrayado Esnaola.</w:t>
        <w:br/>
        <w:t/>
        <w:br/>
        <w:t>El Director de Innovación y Sociedad de la Información del Gobierno Vasco, Xabier Sabalza, ha destacado en la clausura que, para poder afrontar con garantías esta situación traumática, que se prolonga en el tiempo, las empresas están abocadas a asumir un rol protagonista y convertirse en un elemento tractor, que apueste por la competitividad, con personas altamente capacitadas a todos los niveles, dispuestas a esforzarse, a asumir riesgos, abiertas a la cooperación y que apuesten por modelos innovadores de negocio.</w:t>
        <w:br/>
        <w:t/>
        <w:br/>
        <w:t>En este escenario ha dicho-, las Tecnologías de la Información y Comunicación se han convertido en un factor esencial para poder operar de manera eficiente en estos mercados globalizados, y ofrecen además la oportunidad de desarrollar nuevos modelos empresariales que permiten incrementar la competitividad de las empresas y reducir sus costes. </w:t>
        <w:br/>
        <w:t/>
        <w:br/>
        <w:t>Durante el IV Congreso Anual de SPYRO ERP han intervenido asimismo Gonzalo Marco, Director Gerente de Valco Melton, como caso de éxito de empresa en internacionalización; Santiago Bollaín, Responsable de Negocio de IBM, quien ha hablado sobre las oportunidades tecnológicas que brinda la colaboración SPYRO e IBM; así como Carlos López, Director Gerente de Matrix Development System, quien ha abordado la gestión documental en las empresas.</w:t>
        <w:br/>
        <w:t/>
        <w:br/>
        <w:t>Al finalizar el Congreso se ha procedido a la entrega de los PREMIOS SPYRO, que, en 2011, han recaído en las organizaciones: Centork, Gipuzkoako Urak, Electra Vitoria, Universidad de Córdoba, Melton y Oiarso.</w:t>
        <w:br/>
        <w:t/>
        <w:br/>
        <w:t>SPYRO 11g</w:t>
        <w:br/>
        <w:t/>
        <w:br/>
        <w:t>Basado en tecnología Java y en la plataforma WebLogic11g de Oracle, SPYRO 11g se utiliza en modo web y es una solución global-internacional, que se adapta en cada país de uso a su idioma y necesidad, permitiendo una visión global y unificada de negocio y de grupo. La nueva generación de SPYRO es compatible con versiones anteriores mediante una sencilla migración que se realiza en un solo día, incluso en aquellos clientes que tengan personalizaciones específicas.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