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Manuel Galvàn, nuevo Responsable de Marketing de Olimpia Splendid Ibérica</w:t>
      </w:r>
    </w:p>
    <w:p>
      <w:pPr>
        <w:pStyle w:val="Ttulo2"/>
        <w:rPr>
          <w:color w:val="355269"/>
        </w:rPr>
      </w:pPr>
      <w:r>
        <w:rPr>
          <w:color w:val="355269"/>
        </w:rPr>
        <w:t>La filial española de Olimpia Splendid ha anunciado el nombramiento de Manuel Galvàn como Responsable de Marketing de la compañía. Se responsabilizarà de coordinar y dirigir la estrategia de esta empresa líder en climatización.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Licenciado en Publicidad-RR.PP. por la Universidad de Valladolid y en Comunicación Audiovisual por la Universidad Complutense de Madrid, Manuel Galván posee además un Máster en Dirección de Marketing y Gestión Comercial por la escuela de negocios ESIC Business Marketing School. </w:t>
        <w:br/>
        <w:t/>
        <w:br/>
        <w:t>El nuevo Responsable de Marketing de Olimpia Splendid Ibérica es un profesional con amplia experiencia, que ha trabajado en diferentes agencias ATL y BTL, On y Off Line (J. Walter Thompson, entre otras) y en compañías como la multinacional italiana Costa Cruciere.</w:t>
        <w:br/>
        <w:t/>
        <w:br/>
        <w:t>Manuel Galván será el encargado la formulación de estrategias y la implementación del plan de marketing operativo de esta compañía líder en climatización. Coordinará asimismo el lanzamiento de campañas publicitarias, de promoción y dará soporte al área de ventas.</w:t>
        <w:br/>
        <w:t/>
        <w:br/>
        <w:t>Uno de mis objetivos es consolidar a Olimpia Splendid como compañía de referencia en el sector de la climatización, destacando su innovación, eficiencia, diseño y calidad. Tengo más presente que nunca la realidad on-line en la que nos encontramos y por ello será estratégico todo lo relacionado con este canal, ha indicado Galván.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28100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