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ASESGA repite su participación en el Salón del Vehículo y Combustible Alternativos de Valladolid 2011</w:t>
      </w:r>
    </w:p>
    <w:p>
      <w:pPr>
        <w:pStyle w:val="Ttulo2"/>
        <w:rPr>
          <w:color w:val="355269"/>
        </w:rPr>
      </w:pPr>
      <w:r>
        <w:rPr>
          <w:color w:val="355269"/>
        </w:rPr>
        <w:t>ASESGA repite su participación en el Salón del Vehículo y Combustible Alternativos de Valladolid 2011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ASESGA (Asociación Española de Aparcamientos y Garajes) participará, por tercer año consecutivo, en el Salón del Vehículo y Combustible Alternativos que tendrá lugar en Valladolid, del 6 al 8 de octubre.</w:t>
        <w:br/>
        <w:t/>
        <w:br/>
        <w:t>Con el lema avanza, evoluciona, cambia, el próximo jueves abrirá sus puertas la tercera edición del Salón del Vehículo y Combustible Alternativos de Valladolid.</w:t>
        <w:br/>
        <w:t/>
        <w:br/>
        <w:t>El salón se divide en dos secciones: el área de divulgación, que contempla el aspecto teórico encuadrado en diferentes ponencias y debates sobre el sector y, el área expositiva, con la presencia de fabricantes de vehículos, proveedores y fabricantes y distribuidores de productos, compañías de combustible, petroleras, y diferentes empresas relacionadas con la movilidad.</w:t>
        <w:br/>
        <w:t/>
        <w:br/>
        <w:t>El programa de debates contempla los siguientes apartados:</w:t>
        <w:br/>
        <w:t/>
        <w:br/>
        <w:t>- Como debe ser la distribución urbana en el futuro.</w:t>
        <w:br/>
        <w:t/>
        <w:br/>
        <w:t>- Novedades técnicas en el 2011.</w:t>
        <w:br/>
        <w:t/>
        <w:br/>
        <w:t>- Hidrógeno y sus aplicaciones al transporte.</w:t>
        <w:br/>
        <w:t/>
        <w:br/>
        <w:t>- Experiencias en distintas ciudades y países.</w:t>
        <w:br/>
        <w:t/>
        <w:br/>
        <w:t>- Novedades regulatorias e instrumentos de apoyo.</w:t>
        <w:br/>
        <w:t/>
        <w:br/>
        <w:t>- El gestor de carga. Figura clave para la movilidad eléctrica.</w:t>
        <w:br/>
        <w:t/>
        <w:br/>
        <w:t>- Jornada del Observatorio de automoción.</w:t>
        <w:br/>
        <w:t/>
        <w:br/>
        <w:t>- Casos de éxito. La eficiencia y eficacia de los combustibles alternativos.</w:t>
        <w:br/>
        <w:t/>
        <w:br/>
        <w:t>- Presentación de productos.</w:t>
        <w:br/>
        <w:t/>
        <w:br/>
        <w:t>ASESGA pertenece al Club de Aliados del Salón Vehículo y Combustible Alternativos de Valladolid desde sus inicios en 2009. Ha estado presente en las dos ediciones anteriores de la Feria. Los miembros adheridos al Club son entidades, empresas y organizaciones comprometidas con la promoción de la sostenibilidad, la eficiencia y las posibilidades de cara al futuro de todo tipo de vehículos y combustibles alternativos y la apuesta por diferentes propuestas que repercutan en la mejora del futuro de la movilidad en general.</w:t>
        <w:br/>
        <w:t/>
        <w:br/>
        <w:t>http://www.feriavalladolid.com/vehiculoalternativo/index.php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