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Digital Cities11 en ITU Telecom World </w:t></w:r></w:p><w:p><w:pPr><w:pStyle w:val="Ttulo2"/><w:rPr><w:color w:val="355269"/></w:rPr></w:pPr><w:r><w:rPr><w:color w:val="355269"/></w:rPr><w:t>Alcaldes, dirigentes urbanos e innovadores tecnológicos podràn colaborar y explorar las tecnologías conectadas en una dinàmica conferencia dedicada al urbanismo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Ginebra, 4 de octubre de 2011  En un mundo en que las infraestructuras urbanas han llegado a su punto límite a causa de un crecimiento demográfico exponencial, ¿Puede resolver la tecnología los crecientes desafíos que enfrentan los urbanistas y mejorar la calidad de vida de los ciudadanos?</w:t><w:br/><w:t></w:t><w:br/><w:t>La Conferencia Digital Cities&39;11 que se celebrará en Ginebra (Suiza) del 24 al 27 de octubre, se centrará en las tendencias que inciden en el desarrollo urbano mundial, y brindará la oportunidad de escuchar las opiniones de alcaldes, destacados urbanistas y expertos en la prestación de servicios públicos básicos sobre las oportunidades y soluciones que ofrecen las tecnologías de la información y la comunicación (TIC).</w:t><w:br/><w:t></w:t><w:br/><w:t>La conferencia, auspiciada por Alacatel-Lucent, se focalizará en las posibilidades de sinergia entre los sectores público y privado para diseñar y desarrollar la vida urbana de la próxima generación. Los participantes también debatirán sobre el desarrollo urbano conectado y sobre cómo las redes de nueva generación pueden aumentar el desarrollo socioeconómico, mejorar la salud y el bienestar de los ciudadanos y garantizar la sostenibilidad del medio ambiente.</w:t><w:br/><w:t></w:t><w:br/><w:t>Participarán en las deliberaciones de los talleres y grupos de expertos los alcaldes de las principales ciudades del mundo junto con innovadores digitales, expertos en servicios públicos, directores generales de empresas y especialistas en urbanismo y transporte. Entre los participantes y oradores destacados figuran Gabrielle Gauthey, Vicepresidenta Ejecutiva de Asuntos Públicos de Alcatel-Lucent, Kim Seang-tae, Presidente de la National Information Society Agency y Asesor del Presidente de Corea, Wim Elfrink, Jefe de la Oficina de Globalización de Cisco, Suvi Linden, ex Ministra de Comunicaciones de Finlandia y enviada especial de la Comisión de la banda ancha para el desarrollo digital, Peter Pitch, Director de Políticas de Comunicación de Intel Corporation y Juan Sabines Guerreo, Gobernador de Chiapas.</w:t><w:br/><w:t></w:t><w:br/><w:t>Nuestro planeta pronto albergará 7.000 millones de personas. Las ciudades cada vez exigen más de nuestras industrias y la mitad de la población mundial es urbanita y ha llegado el momento de celebrar una conferencia especializada en el marco de ITU Telecom World, un evento que promueve debates de alto nivel y suscita opiniones decisivas sobre el futuro digital y conectado de la vida urbana declaró el Dr. Hamadoun Touré, Secretario General de la UIT.</w:t><w:br/><w:t></w:t><w:br/><w:t>La Conferencia Digital Cities fue especialmente diseñada para ser un centro de debates doctos y decisivos sobre el futuro del desarrollo urbano digital, comentó Ben Verwaayen, Director General de Alcatel-Lucent. Dado el ritmo al que nos adaptamos a la vida digital, es cada vez más importante que la industria se conecte e integre la infraestructura y los servicios urbanos con tecnologías que ayudarán a asegurar la sostenibilidad de las ciudades y mejorar la vida, el trabajo y el bienestar de sus habitantes.</w:t><w:br/><w:t></w:t><w:br/><w:t>En la Conferencia Digital Cities&39;11 destacarán Sesiones Plenarias en las que se analizarán los siguientes temas:</w:t><w:br/><w:t></w:t><w:br/><w:t>la colaboración en el fomento de un estilo de vida urbano sostenible acorde con la próxima generación, y la necesidad de nuevos diseños urbanos, una sólida gobernanza metropolitana y modelos innovadores de inversión en infraestructuras.</w:t><w:br/><w:t></w:t><w:br/><w:t>la manera más eficaz de aprovechar los recursos de forma inteligente para mejorar la calidad de vida de los ciudadanos ¿Cómo involucrar aún más a los ciudadanos en el diseño y la configuración de sus propias ciudades digitales?</w:t><w:br/><w:t></w:t><w:br/><w:t>Los debates plenarios serán seguidos de rápidas presentaciones que permitirán una participación práctica en debates interactivos sobre los siguientes temas:</w:t><w:br/><w:t></w:t><w:br/><w:t>Aspectos económicos de las ciudades sostenibles </w:t><w:br/><w:t></w:t><w:br/><w:t>Estrategias óptimas de banda ancha </w:t><w:br/><w:t></w:t><w:br/><w:t>Innovaciones destinadas a la vida y el trabajo </w:t><w:br/><w:t></w:t><w:br/><w:t>Salud y seguridad públicas en las ciudades digitales</w:t><w:br/><w:t></w:t><w:br/><w:t>Diseño urbano integrado e información en red </w:t><w:br/><w:t></w:t><w:br/><w:t>Ciudades sostenibles </w:t><w:br/><w:t></w:t><w:br/><w:t>Los talleres prácticos también estudiarán posibilidades de configurar las ciudades del mañana, buscarán soluciones concretas que permitan a los participantes allanar el camino hacia el futuro e inciten a los interesados a reconsiderar estrategias venideras sobre el desarrollo urbano.</w:t><w:br/><w:t></w:t><w:br/><w:t>Si desea más información sobre ITU Telecom World 2011 acuda a: http://world2011.itu.int.</w:t><w:br/><w:t></w:t><w:br/><w:t>Siga la evolución del evento ITU Telecom World 2011 en Facebook en www.itu.int/facebook y en nuestra cuenta twitter @ITUNews en ITUworld11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