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 Gonzàlez nombrada Responsable de diseño y experiencia del usuario en Cyberclick</w:t>
      </w:r>
    </w:p>
    <w:p>
      <w:pPr>
        <w:pStyle w:val="Ttulo2"/>
        <w:rPr>
          <w:color w:val="355269"/>
        </w:rPr>
      </w:pPr>
      <w:r>
        <w:rPr>
          <w:color w:val="355269"/>
        </w:rPr>
        <w:t>Cyberclick, grupo español especializado en publicidad online, ha nombrado a Sol Gonzàlez Responsable de diseño y experiencia del usuario.</w:t>
      </w:r>
    </w:p>
    <w:p>
      <w:pPr>
        <w:pStyle w:val="LOnormal"/>
        <w:rPr>
          <w:color w:val="355269"/>
        </w:rPr>
      </w:pPr>
      <w:r>
        <w:rPr>
          <w:color w:val="355269"/>
        </w:rPr>
      </w:r>
    </w:p>
    <w:p>
      <w:pPr>
        <w:pStyle w:val="LOnormal"/>
        <w:jc w:val="left"/>
        <w:rPr/>
      </w:pPr>
      <w:r>
        <w:rPr/>
        <w:t/>
        <w:br/>
        <w:t/>
        <w:br/>
        <w:t>Sol González, nacida en Argentina en 1977, es diplomada en Diseño Gráfico por la Universidad de Buenos Aires (UBA). Su experiencia profesional en el sector del diseño se remonta al año 2000 cuando empezó su actividad profesional como diseñadora freelance para diferentes empresas. Así, se especializó en diseño de páginas web, e-mailings, cds interactivos, etc., trabajando para compañías principalmente de Estados Unidos, y también de México, Italia y España. En el año 2007 se instaló en Barcelona para trabajar como diseñadora gráfica en Cyberclick.</w:t>
        <w:br/>
        <w:t/>
        <w:br/>
        <w:t>En su recién nombrado puesto de trabajo, González amplía sus responsabilidades dirigiendo actualmente el departamento de diseño de Cyberclick, desde dónde se realizan tareas para aumentar la tasa de conversión de los microsites de publicidad de los clientes y optimizar los resultados de las campañas, así como diferentes tests de usabilidad y conversión.</w:t>
        <w:br/>
        <w:t/>
        <w:br/>
        <w:t>Basándose en la usabilidad, definida por Jakob Nielsen como el atributo de calidad que mide lo fáciles de usar que son las interfaces web, el departamento de diseño de Cyberclick tiene como objetivo lograr que todos y cada uno de sus diseños sean novedosos intuitivos y compresibles. Para conseguir dicha usabilidad, es decir, para lograr que las campañas de marketing y publicidad online funcionen, se realizan numerosos test A/B y análisis de comportamiento de los usuarios en los entornos de microsites, se renuevan las creatividades de manera regular y constantemente se experimentan nuevas formas de mostrar los productos de las campañas a través de e-mailing, anuncios de texto y display y microsites.</w:t>
        <w:br/>
        <w:t/>
        <w:br/>
        <w:t>Cyberclick</w:t>
        <w:br/>
        <w:t/>
        <w:br/>
        <w:t>Cyberclick es un grupo presente en el sector online desde 1999, especializado en publicidad interactiva y orientado a generar resultados a sus clientes. La compañía está dirigida y gestionada por un equipo con actitud emprendedora que ofrece servicios especializados de publicidad online y marketing de contenidos. Las empresas que integran el grupo son: Clacktion, en el área de performance search marketing; Lead Directo en publicidad web y email; CyberclickMobile en el sector de publicidad móvil; Coregistros.com, en sorteos y concursos online; Inboundcycle en generación, difusión y posicionamiento de contenidos; y Digital Response en marketing relacional interactivo.</w:t>
        <w:br/>
        <w:t/>
        <w:br/>
        <w:t>El grupo trabaja en diferentes mercados con empresas como: Ricoh, Club Internacional de Libro, Ofertix.com, Jazztel, Digital, Cinesa, EADA, AEGON, ofreciendo una constante mejora de los ratios de conversión de las diferentes campañas y buscando relaciones a largo plazo con todos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