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Automotor On: Cuarto programa de televisión sobre el mundo del motor</w:t>
      </w:r>
    </w:p>
    <w:p>
      <w:pPr>
        <w:pStyle w:val="Ttulo2"/>
        <w:rPr>
          <w:color w:val="355269"/>
        </w:rPr>
      </w:pPr>
      <w:r>
        <w:rPr>
          <w:color w:val="355269"/>
        </w:rPr>
        <w:t>Cuarto programa de televisión sobre el mundo del motor a partir del 3 de octubre de 2011.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Nueva emisión del programa 4 de Automotor On sobre el mundo del motor. Con una duración de 30 minutos, este nuevo programa de televisión se podrá ver en algunas TDT locales de Castilla La Mancha, Extremadura y Andalucía.</w:t>
        <w:br/>
        <w:t/>
        <w:br/>
        <w:t>Además podrá ver el programa completo normal y en alta calidad en la web del programa: http://www.automotor-on.com</w:t>
        <w:br/>
        <w:t/>
        <w:br/>
        <w:t>Esta semana analizan una gran parte del salón de Frankfurt, prueban el Nissan GT-R y ofrecen la primera parte del tuning de un Audi A3. Además noticias breves, competición X Fighters, y mucho más.</w:t>
        <w:br/>
        <w:t/>
        <w:br/>
        <w:t>A partir de esta semana, también disponible para Blackberry, además de iPhone y iPad.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