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Universidad de Santiago y ESTEVE, unidas en el descubrimiento de nuevos medicamentos</w:t>
      </w:r>
    </w:p>
    <w:p>
      <w:pPr>
        <w:pStyle w:val="Ttulo2"/>
        <w:rPr>
          <w:color w:val="355269"/>
        </w:rPr>
      </w:pPr>
      <w:r>
        <w:rPr>
          <w:color w:val="355269"/>
        </w:rPr>
        <w:t>El Edificio Emprendia del Campus Vida, acoge el laboratorio donde un equipo altamente cualificado, realizarà actividades de evaluación farmacológica in vitro de potenciales nuevos agentes terapéuticos</w:t>
      </w:r>
    </w:p>
    <w:p>
      <w:pPr>
        <w:pStyle w:val="LOnormal"/>
        <w:rPr>
          <w:color w:val="355269"/>
        </w:rPr>
      </w:pPr>
      <w:r>
        <w:rPr>
          <w:color w:val="355269"/>
        </w:rPr>
      </w:r>
    </w:p>
    <w:p>
      <w:pPr>
        <w:pStyle w:val="LOnormal"/>
        <w:jc w:val="left"/>
        <w:rPr/>
      </w:pPr>
      <w:r>
        <w:rPr/>
        <w:t/>
        <w:br/>
        <w:t/>
        <w:br/>
        <w:t>La Consejera de Sanidade, Pilar Farjas ha asistido hoy a la presentación del centro, acompañando a Juan José Casares Long, Reitor USC, Mabel Loza, Coordinadora del Grupo BioFarma y Antoni Esteve, Presidente de ESTEVE. En el acto también han estado presentes el Director Xeral de Investigación, Desarrollo e Innovación de la Xunta, Ricardo Capilla, y otras autoridades, quienes han realizado un recorrido por las instalaciones.</w:t>
        <w:br/>
        <w:t/>
        <w:br/>
        <w:t>La colaboración entre ESTEVE y la Universidad de Santiago de Compostela (USC) se ha materializado a través de la creación de un laboratorio para el descubrimiento de nuevos medicamentos en el que se incorpora por primera vez en Galicia un sistema de colaboración público-privada basado en el modelo de innovación abierta. Dicha unidad se dedica al desarrollo e implementación de métodos robotizados de determinación de la actividad farmacológica in Vitro de potenciales principios activos. Despues de 12 meses de exitosa andadura, compuestos, esta unidad está vinculada, en Galicia, con la red de ID farmacéutica que integran grupos de sus tres universidades, de tres fundaciones hospitalarias además de la red COMBIOMED del Instituto Carlos III.</w:t>
        <w:br/>
        <w:t/>
        <w:br/>
        <w:t>ESTEVE ha escogido la USC por su elevado nivel científico, su experiencia en investigación farmacéutica, la excelencia y la competencia profesional de su equipo humano (formado en su mayoría por jóvenes investigadores, con formación a nivel de doctorado) y depositando en este proyecto grandes expectativas de éxito en el desarrollo de nuevos medicamentos. Este proyecto de investigación conjunta se sitúa en un entorno de generación multidisciplinar de conocimiento biomédico, focalizado en nuevos mecanismos de acción, que permitan identificar nuevas moléculas activas dentro del ámbito del dolor (principal línea de investigación de ESTEVE).</w:t>
        <w:br/>
        <w:t/>
        <w:br/>
        <w:t>Nuestra responsabilidad pasa también por fomentar la vocación investigadora en nuestros jóvenes. Desde ESTEVE y la USC pretendemos promover un nuevo futuro para los jóvenes, especialmente para los que muestran interés por la ciencia y la tecnología. No podemos perder esta oportunidad ha comentado el Dr. Antoni Esteve, Presidente de ESTEVE.</w:t>
        <w:br/>
        <w:t/>
        <w:br/>
        <w:t>Integrada en el Campus Vida de Santiago de Compostela, concretamente en el Edificio Emprendia, la unidad mixta creada por ESTEVE y la USC va más allá del concepto clásico de colaboración entre empresa y universidad, ya que no sólo integra los objetivos de los proyectos de ID, sino también las instalaciones y los investigadores, facilitando una mayor interrelación y fluidez en el desarrollo de nuevos proyectos farmacéuticos. Según Antoni Esteve, el objetivo de este tipo de alianzas es crear un nuevo modelo de ID en red donde la excelencia, como es el caso de la USC, sea la principal seña de identidad, garantizando el máximo nivel científico y tecnológico para nuestros proyectos.</w:t>
        <w:br/>
        <w:t/>
        <w:br/>
        <w:t>Unidades mixtas de investigación: la suma de talento como motor para acelerar los resultados en investigación</w:t>
        <w:br/>
        <w:t/>
        <w:br/>
        <w:t>El proceso de ID de nuevos medicamentos es un proceso, costoso y complejo, en el que intervienen una gran diversidad de disciplinas científicas que, en los últimos años, han experimentado grandes avances, muchos de ellos propiciados por nuevas tecnologías.</w:t>
        <w:br/>
        <w:t/>
        <w:br/>
        <w:t>La necesidad de eliminar las barreras, tanto entre las distintas disciplinas científicas, como entre los grupos más interesados en la investigación básica (generalmente del ámbito público) y aquellos más orientados al desarrollo de nuevos medicamentos (principalmente del ámbito privado), ha impulsado en ESTEVE el establecimiento de acuerdos de colaboración que permitan compartir el conocimiento de todos los actores participantes en las diferentes etapas del proceso de ID.</w:t>
        <w:br/>
        <w:t/>
        <w:br/>
        <w:t>Ejemplos de estos acuerdos de colaboración, son las llamadas unidades mixtas de investigación entre empresas y centros públicos, en las que el personal investigador contratado por el centro académico desarrolla tareas de investigación en proyectos de la empresa, en laboratorios ubicados en el centro académico y equipados por la empresa. El objetivo es incorporar el máximo talento a los proyectos empresariales, teniendo acceso a grandes instalaciones que una empresa en solitario no se puede permitir.</w:t>
        <w:br/>
        <w:t/>
        <w:br/>
        <w:t>En el caso de ESTEVE, tiene dos unidades mixtas en marcha: la ESTEVE-USC ubicada en un laboratorio del edificio Emprendia de la Universidad de Santiago de Compostela, y la ESTEVE-ICIQ ubicada en el Instituto Catalán de Investigación Química de Tarragona. Así mismo, ESTEVE dispone de un laboratorio químico y otro de farmacología en el Parc Científic de Barcelona.</w:t>
        <w:br/>
        <w:t/>
        <w:br/>
        <w:t>Todas estas iniciativas consolidan un modelo de ID en red que ESTEVE inició hace unos años y que tienen como eje central una política activa de colaboraciones con universidades, centros públicos de investigación, empresas de base tecnológica y otras compañías del sector.</w:t>
        <w:br/>
        <w:t/>
        <w:br/>
        <w:t>Acerca de ESTEVE</w:t>
        <w:br/>
        <w:t/>
        <w:br/>
        <w:t>ESTEVE (www.esteve.com) es un grupo químico-farmacéutico líder en España y con una importante presencia internacional. Desde su fundación en 1929, mantiene un firme compromiso con la excelencia, dedicando todos sus esfuerzos a promover la salud y mejorar la calidad de vida de las personas. La investigación en ESTEVE constituye su principal seña de identidad y cuenta con un portafolio de proyectos altamente innovadores cuya última finalidad es aportar respuestas a necesidades médicas no cubiertas adecuadamente.</w:t>
        <w:br/>
        <w:t/>
        <w:br/>
        <w:t>En el ámbito de la investigación colaborativa público-privada, ESTEVE es pionera en España, destacando el proyecto HIVACAT, una iniciativa conjunta de los Hospitales Clínic de Barcelona y Germans Trias i Pujol de Badalona, con la participación de la Fundación La Caixa y los departamentos de Salud y de Economía y Conocimiento de la Generalitat de Catalunya, que persigue el desarrollo de vacunas profilácticas y/o terapéuticas para el VIH. A su vez, la colaboración con el CBATEG de la Universidad Autónoma de Barcelona en el proyecto Sanfilippo, persigue el desarrollo de una terapia génica para el tratamiento del Síndrome de Sanfilippo.</w:t>
        <w:br/>
        <w:t/>
        <w:br/>
        <w:t>Para más información, contactar con: </w:t>
        <w:br/>
        <w:t/>
        <w:br/>
        <w:t>Silvia Castells, Grupo Inforpress, Tel. 93 419 06 30, scastells@inforpress.es</w:t>
        <w:br/>
        <w:t/>
        <w:br/>
        <w:t>Mª Àngels Valls, ESTEVE, Tel. 93 446 60 00 / avalls@esteve.es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