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Interxion asiste a SIMO como miembro de Eurocloud</w:t>
      </w:r>
    </w:p>
    <w:p>
      <w:pPr>
        <w:pStyle w:val="Ttulo2"/>
        <w:rPr>
          <w:color w:val="355269"/>
        </w:rPr>
      </w:pPr>
      <w:r>
        <w:rPr>
          <w:color w:val="355269"/>
        </w:rPr>
        <w:t>Interxion asiste a SIMO como miembro de Eurocloud</w:t>
      </w:r>
    </w:p>
    <w:p>
      <w:pPr>
        <w:pStyle w:val="LOnormal"/>
        <w:rPr>
          <w:color w:val="355269"/>
        </w:rPr>
      </w:pPr>
      <w:r>
        <w:rPr>
          <w:color w:val="355269"/>
        </w:rPr>
      </w:r>
    </w:p>
    <w:p>
      <w:pPr>
        <w:pStyle w:val="LOnormal"/>
        <w:jc w:val="left"/>
        <w:rPr/>
      </w:pPr>
      <w:r>
        <w:rPr/>
        <w:t/>
        <w:br/>
        <w:t/>
        <w:br/>
        <w:t>INTERXION HOLDING NV, (NYSE: INXN), proveedor europeo líder en servicios de alojamiento en centros de datos independientes, participará como miembro de Eurocloud en la XV edición del SIMO Network en el recinto ferial IFEMA en Madrid del 4 al 6 de octubre.</w:t>
        <w:br/>
        <w:t/>
        <w:br/>
        <w:t>Eurocloud es la asociación de empresas proveedoras SaaS, PaaS, IaaS y de Cloud Computing, que tendrá su espacio en la feria a través de stand y ponencias.</w:t>
        <w:br/>
        <w:t/>
        <w:br/>
        <w:t>De hecho, Interxion participará el día 4 de octubre a las 11:30 en una intervención donde dará a conocer a los asistentes las fortalezas que ofrecen los centros de datos y sus ventajas para los servicios de Cloud. Con nuestra ponencia queremos crear un foro de debate y mostrar a las empresas que trabajan bajo el entorno SaaS y Cloud Computing los beneficios en términos de costes, espacio y seguridad que supone externalizar sus datos en un centro de datos especializado, comenta Robert Assink, director general de la compañía en España.</w:t>
        <w:br/>
        <w:t/>
        <w:br/>
        <w:t>Eurocloud tiene como objetivo construir una red de asociaciones locales en los diferentes países europeos, promover las relaciones comerciales y tecnológicas con los mismos, promoción de la interoperabilidad y la evangelización del mercado de los conceptos relacionados con el SaaS y Cloud Computing. Asimismo, ofrece beneficios como participación en la creación de estándares, networking entre las empresas miembro, discusión y colaboración entre ellas y la participación activa en los proyectos de Europa.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