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Llega el Foro Wolters Kluwer 2011, la cita de referencia para Asesores y Despachos Profesionales</w:t></w:r></w:p><w:p><w:pPr><w:pStyle w:val="Ttulo2"/><w:rPr><w:color w:val="355269"/></w:rPr></w:pPr><w:r><w:rPr><w:color w:val="355269"/></w:rPr><w:t>Wolters Kluwer celebra su V Foro de Asesores en el Palacio de Congresos de Madrid.</w:t></w:r></w:p><w:p><w:pPr><w:pStyle w:val="LOnormal"/><w:rPr><w:color w:val="355269"/></w:rPr></w:pPr><w:r><w:rPr><w:color w:val="355269"/></w:rPr></w:r></w:p><w:p><w:pPr><w:pStyle w:val="LOnormal"/><w:jc w:val="left"/><w:rPr></w:rPr></w:pPr><w:r><w:rPr></w:rPr><w:t></w:t><w:br/><w:t></w:t><w:br/><w:t>Madrid , 29 de septiembre de 2011.- Con el lema Innovación Constante, Wolters Kluwer, bajo sus marcas A3 Software y CISS, celebrará el próximo jueves 6 de Octubre en el Palacio de Congresos de Madrid su V Foro Asesores; un encuentro en el que se dan cita profesionales del mundo de la asesoría para compartir experiencias, nuevas formas de colaboración y estrategias de negocio, en una jornada en la que la información y el networking profesional son los máximos protagonistas.</w:t><w:br/><w:t></w:t><w:br/><w:t>En la presente convocatoria se espera la asistencia de más de 1000 profesionales que, durante toda la mañana, podrán asistir a diferentes charlas y ponencias, en las que los contenidos estarán directamente enfocados a la consecución de mayor valor a los clientes, como un medio de fidelización y potenciación del papel de los asesores como el socio especialista de la pyme española. Entre las ponencias destacan la gestión del entusiasmo para lograr la satisfacción de los clientes, por parte del conocido conferenciante Víctor Küppers y Vinculación de clientes de Juan M. Serrano.</w:t><w:br/><w:t></w:t><w:br/><w:t>El objetivo de esta Jornada es fomentar la creación de valor en la labor de los asesores y compartir en comunidad información que permitan generar sinergias en este colectivo profesional. De forma paralela a las ponencias los asistentes también dispondrán de diferentes puntos de información en el Palacio de Congresos para conocer de primera mano las últimas novedades presentadas por Wolters Kluwer para el negocio de los asesores.</w:t><w:br/><w:t></w:t><w:br/><w:t>Y como novedad y paradigma de la innovación constante que conforma la visión de Wolters Kluwer, este año se presentará el Foro Asesores Virtual (www.foroasesoresvirtual.wke.es). Se trata de una iniciativa que permitirá seguir las ponencias en directo, acceder a contenidos exclusivos y pretende fomentar y expandir las nuevas tecnologías y entornos entre la comunidad de asesores, cada vez más conscientes de la necesidad de adaptarse a los nuevos tiempos para crecer en su negocio y ofrecer el mejor servicio a las pymes, que así lo vienen demandando cada vez más.</w:t><w:br/><w:t></w:t><w:br/><w:t>Dentro del marco del Foro Virtual se sondeará la opinión de los asesores en materia económica y tecnológica, de la que se obtendrán, como se viene realizando anualmente, los datos para presentar el Barómetro de Coyuntura del Asesor, que Wolters Kluwer viene realizando anualmente.</w:t><w:br/><w:t></w:t><w:br/><w:t>El Foro Asesores Wolters Kluwer también cuenta en esta edición con patrocinadores de la relevancia de Fujitsu, Hewlett Packard, Adade Asesores, Banesto y Grupo Fexma.</w:t><w:br/><w:t></w:t><w:br/><w:t>Sobre Wolters Kluwer España</w:t><w:br/><w:t></w:t><w:br/><w:t>Wolters Kluwer opera en España a través de las marcas A3 Software y CISS (dirigidas a los profesionales contables, laborales, fiscalistas y del medio ambiente), LA LEY (dirigidas a profesionales jurídicos) y Wolters Kluwer (en sus actividades dirigidas a la empresa y la educación) </w:t><w:br/><w:t></w:t><w:br/><w:t>Wolters Kluwer España provee a estos profesionales de tecnología y servicios de información, software y formación para toma de decisiones y la mejora de la productividad. Con más de 300.000 clientes, es el líder en las áreas de Administración Local, Fiscalidad, Contabilidad, Laboral, Seguridad y Salud en el trabajo y Gestión de Centros Educativos.</w:t><w:br/><w:t></w:t><w:br/><w:t>Wolters Kluwer España es parte de Wolters Kluwer, compañía global líder en los campos del software y la información profesional, con una cifra de negocio de 3.556 millones de euros anuales (2010) y alrededor de 19.900 empleados en todo el mundo. La compañía a nivel mundial está organizada en cuatro grandes divisiones: Legal & Regulatory, Tax & Accounting, Health & Pharma Solutions y Financial Services & Compliance. </w:t><w:br/><w:t></w:t><w:br/><w:t>En 2011 y por cuarto año consecutivo Wolters Kluwer ha sido reconocida por el Instituto Great Place to Work  como una de las mejores empresas para trabajar en España.</w:t><w:br/><w:t></w:t><w:br/><w:t>Para más información sobre A3 Software ver www.a3software.com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