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Gala de aniversario de Red de Emprendedoras de Marbella </w:t>
      </w:r>
    </w:p>
    <w:p>
      <w:pPr>
        <w:pStyle w:val="Ttulo2"/>
        <w:rPr>
          <w:color w:val="355269"/>
        </w:rPr>
      </w:pPr>
      <w:r>
        <w:rPr>
          <w:color w:val="355269"/>
        </w:rPr>
        <w:t>La Red de Emprendedoras de Marbella celebra el próximo viernes, 30 de septiembre, una cena de gala en conmemoración del segundo aniversario de su nacimiento. </w:t>
      </w:r>
    </w:p>
    <w:p>
      <w:pPr>
        <w:pStyle w:val="LOnormal"/>
        <w:rPr>
          <w:color w:val="355269"/>
        </w:rPr>
      </w:pPr>
      <w:r>
        <w:rPr>
          <w:color w:val="355269"/>
        </w:rPr>
      </w:r>
    </w:p>
    <w:p>
      <w:pPr>
        <w:pStyle w:val="LOnormal"/>
        <w:jc w:val="left"/>
        <w:rPr/>
      </w:pPr>
      <w:r>
        <w:rPr/>
        <w:t/>
        <w:br/>
        <w:t/>
        <w:br/>
        <w:t>Más de cincuenta empresarios de la provincia han confirmado su asistencia a este evento que, por primera vez, emite invitación expresa a directivos ajenos a la organización local. Los invitados representan a sólidas empresas de Málaga, algunas de ellas con interés manifiesto por invertir en Marbella.</w:t>
        <w:br/>
        <w:t/>
        <w:br/>
        <w:t>La velada también contará con apoyo institucional. En representación del Ayuntamiento de Marbella asistirán los concejales de Urbanismo y Turismo, Pablo Moro y José Luis Hernández. Por su parte, el Centro de Iniciativas Turísticas (C.I.T.) también ha ratificado la presencia de un delegado de este organismo empresarial.</w:t>
        <w:br/>
        <w:t/>
        <w:br/>
        <w:t>La Red de Emprendedoras de Marbella está integrada por un centenar de mujeres representantes de distintos sectores empresariales. De carácter eminentemente social, la velada del próximo viernes se presenta como la ocasión perfecta para distraerse de su intensa actividad interna. Y es que la agenda mensual de REM está marcada por las reuniones de trabajo, los talleres de formación o los encuentros dedicados a la promoción de sus respectivas actividades profesionales.</w:t>
        <w:br/>
        <w:t/>
        <w:br/>
        <w:t>GALA SEGUNDO ANIVERSARIO REM</w:t>
        <w:br/>
        <w:t/>
        <w:br/>
        <w:t>Lugar: Hotel Gran Meliá Don Pepe, calle de José Melia.</w:t>
        <w:br/>
        <w:t/>
        <w:br/>
        <w:t>Fecha: Viernes 30 de septiembre de 2011.</w:t>
        <w:br/>
        <w:t/>
        <w:br/>
        <w:t>Hora: A partir de las 20:30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