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Barcelona Heart Burger obtiene el prestigioso Sello de la Fundación Española del Corazón, Hamburguesas 100% Artesanas.</w:t>
      </w:r>
    </w:p>
    <w:p>
      <w:pPr>
        <w:pStyle w:val="Ttulo2"/>
        <w:rPr>
          <w:color w:val="355269"/>
        </w:rPr>
      </w:pPr>
      <w:r>
        <w:rPr>
          <w:color w:val="355269"/>
        </w:rPr>
        <w:t>Barcelona Heart Burger, Hamburguesas Artesanas, Ecológicas y Saludables en Forma de Corazón.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Barcelona Heart Burger es el primer Restaurante Hamburguesería Europeo de Hamburguesas Ecológicas en forma de Corazón 100% saludables.</w:t>
        <w:br/>
        <w:t/>
        <w:br/>
        <w:t>Recientemente ha obtenido el prestigioso sello del Fundación Española del Corazón, todo un hito tratándose de este producto.</w:t>
        <w:br/>
        <w:t/>
        <w:br/>
        <w:t>A diferencia del resto de las hamburguesas industriales el establecimiento ha apostado por unas Hamburguesas artesanas, con un sabor auténtico y exquisito que recuerda al de nuestra infancia.</w:t>
        <w:br/>
        <w:t/>
        <w:br/>
        <w:t>Las Hambuguesas de Heart Burger son mucho más saludables en relación al resto, por eso las elaboran en forma de corazón (), el símbolo mundial de la salud.</w:t>
        <w:br/>
        <w:t/>
        <w:br/>
        <w:t>Las vacas de las que se proveen pastan libremente a 1.500m. de altura, sin estrés, sin contaminación, con una alimentación 100% sana y natural, sin herbicidas, pesticidas, ni fármacos, aditivos, fertilizantes sintéticos..; proporcionando más vitaminas, más antioxidantes, minerales, proteínas, más nutrientes mucho más saludables. Con diferentes estudios científicos que así lo avalan.</w:t>
        <w:br/>
        <w:t/>
        <w:br/>
        <w:t>() Han obtenido la patente del Diseño Comunitario del corazón aplicado a las hamburguesas, con el numero de registro 000896733-0001 del 12 de Marzo del 2.008</w:t>
        <w:br/>
        <w:t/>
        <w:br/>
        <w:t>Próximamente abrirán nuevos locales en régimen de franquicia en las proncipales capitales de España, los interesados pueden contactar con ellos, Esther Porta o Salvador Chicharro</w:t>
        <w:br/>
        <w:t/>
        <w:br/>
        <w:t>Para más información consultar su web: www.barcelonaheartburger.com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08007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